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CE4" w:rsidRPr="000712F0" w:rsidRDefault="00EC6CE4" w:rsidP="00397C19">
      <w:pPr>
        <w:pStyle w:val="ConsPlusNormal"/>
        <w:jc w:val="both"/>
        <w:rPr>
          <w:rFonts w:asciiTheme="minorHAnsi" w:hAnsiTheme="minorHAnsi"/>
        </w:rPr>
      </w:pPr>
      <w:r w:rsidRPr="000712F0">
        <w:rPr>
          <w:rFonts w:asciiTheme="minorHAnsi" w:hAnsiTheme="minorHAnsi"/>
        </w:rPr>
        <w:t>Материал предоставлен ООО «</w:t>
      </w:r>
      <w:proofErr w:type="spellStart"/>
      <w:r w:rsidRPr="000712F0">
        <w:rPr>
          <w:rFonts w:asciiTheme="minorHAnsi" w:hAnsiTheme="minorHAnsi"/>
        </w:rPr>
        <w:t>КонсультантПлюс</w:t>
      </w:r>
      <w:proofErr w:type="spellEnd"/>
      <w:r w:rsidRPr="000712F0">
        <w:rPr>
          <w:rFonts w:asciiTheme="minorHAnsi" w:hAnsiTheme="minorHAnsi"/>
        </w:rPr>
        <w:t xml:space="preserve"> Югра».</w:t>
      </w:r>
    </w:p>
    <w:p w:rsidR="00EC6CE4" w:rsidRPr="000712F0" w:rsidRDefault="00EC6CE4" w:rsidP="00397C19">
      <w:pPr>
        <w:pStyle w:val="ConsPlusNormal"/>
        <w:rPr>
          <w:rFonts w:asciiTheme="minorHAnsi" w:hAnsiTheme="minorHAnsi"/>
        </w:rPr>
      </w:pPr>
      <w:r w:rsidRPr="000712F0">
        <w:rPr>
          <w:rFonts w:asciiTheme="minorHAnsi" w:hAnsiTheme="minorHAnsi"/>
        </w:rPr>
        <w:t>Услуга оказывается в соответствии с регламентом Линии консультаций:</w:t>
      </w:r>
      <w:r w:rsidRPr="000712F0">
        <w:rPr>
          <w:rFonts w:asciiTheme="minorHAnsi" w:hAnsiTheme="minorHAnsi"/>
          <w:b/>
        </w:rPr>
        <w:t xml:space="preserve"> </w:t>
      </w:r>
      <w:hyperlink r:id="rId6" w:history="1">
        <w:r w:rsidRPr="000712F0">
          <w:rPr>
            <w:rStyle w:val="a3"/>
            <w:rFonts w:asciiTheme="minorHAnsi" w:hAnsiTheme="minorHAnsi"/>
            <w:b/>
          </w:rPr>
          <w:t>http://consultantugra.ru/klientam/goryachaya-liniya/reglament-linii-konsultacij/</w:t>
        </w:r>
      </w:hyperlink>
    </w:p>
    <w:tbl>
      <w:tblPr>
        <w:tblW w:w="11366"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366"/>
      </w:tblGrid>
      <w:tr w:rsidR="00EC6CE4" w:rsidRPr="000712F0" w:rsidTr="00B157AE">
        <w:trPr>
          <w:jc w:val="center"/>
        </w:trPr>
        <w:tc>
          <w:tcPr>
            <w:tcW w:w="11366" w:type="dxa"/>
            <w:tcBorders>
              <w:top w:val="nil"/>
              <w:left w:val="single" w:sz="24" w:space="0" w:color="CED3F1"/>
              <w:bottom w:val="nil"/>
              <w:right w:val="single" w:sz="24" w:space="0" w:color="F4F3F8"/>
            </w:tcBorders>
            <w:shd w:val="clear" w:color="auto" w:fill="F4F3F8"/>
            <w:hideMark/>
          </w:tcPr>
          <w:p w:rsidR="00EC6CE4" w:rsidRPr="000712F0" w:rsidRDefault="00EC6CE4" w:rsidP="000F4401">
            <w:pPr>
              <w:pStyle w:val="ConsPlusNormal"/>
              <w:spacing w:line="256" w:lineRule="auto"/>
              <w:jc w:val="right"/>
              <w:rPr>
                <w:rFonts w:asciiTheme="minorHAnsi" w:hAnsiTheme="minorHAnsi"/>
                <w:b/>
                <w:lang w:eastAsia="en-US"/>
              </w:rPr>
            </w:pPr>
            <w:r w:rsidRPr="000712F0">
              <w:rPr>
                <w:rFonts w:asciiTheme="minorHAnsi" w:hAnsiTheme="minorHAnsi"/>
                <w:b/>
                <w:color w:val="392C69"/>
                <w:lang w:eastAsia="en-US"/>
              </w:rPr>
              <w:t>Актуально на 1</w:t>
            </w:r>
            <w:r w:rsidR="000F4401">
              <w:rPr>
                <w:rFonts w:asciiTheme="minorHAnsi" w:hAnsiTheme="minorHAnsi"/>
                <w:b/>
                <w:color w:val="392C69"/>
                <w:lang w:eastAsia="en-US"/>
              </w:rPr>
              <w:t>8</w:t>
            </w:r>
            <w:r w:rsidRPr="000712F0">
              <w:rPr>
                <w:rFonts w:asciiTheme="minorHAnsi" w:hAnsiTheme="minorHAnsi"/>
                <w:b/>
                <w:color w:val="392C69"/>
                <w:lang w:eastAsia="en-US"/>
              </w:rPr>
              <w:t>.03.2025 г.</w:t>
            </w:r>
          </w:p>
        </w:tc>
      </w:tr>
    </w:tbl>
    <w:p w:rsidR="00EC6CE4" w:rsidRPr="000712F0" w:rsidRDefault="00EC6CE4" w:rsidP="00397C19">
      <w:pPr>
        <w:pStyle w:val="ConsPlusNormal"/>
        <w:ind w:firstLine="567"/>
        <w:rPr>
          <w:rFonts w:asciiTheme="minorHAnsi" w:hAnsiTheme="minorHAnsi"/>
        </w:rPr>
      </w:pPr>
      <w:r w:rsidRPr="000712F0">
        <w:rPr>
          <w:rFonts w:asciiTheme="minorHAnsi" w:hAnsiTheme="minorHAnsi"/>
          <w:b/>
          <w:sz w:val="38"/>
        </w:rPr>
        <w:t>По вопросу:</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ООО перечисляет страховую сумму по договору добровольного страхования жизни НЕ СОТРУДНИКУ(!).</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1. Отражение в бухгалтерском и налоговом учете?</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2. Следует ли исчислить НДФЛ и страховые взносы с этой суммы?</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Если Учредитель принимает Решение о распределении чистой прибыли и своим решением распоряжается направить ее на выплату страховой премии по договору добровольного страхования жизни в отношении себя самого.</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В данном случае можно ли применить п.3 ст. 213 НК РФ</w:t>
      </w:r>
    </w:p>
    <w:p w:rsidR="00B00851" w:rsidRPr="00B00851"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Статья 213. Особенности определения налоговой базы по договорам страхования</w:t>
      </w:r>
    </w:p>
    <w:p w:rsidR="00EC6CE4" w:rsidRPr="00A56C26" w:rsidRDefault="00B00851" w:rsidP="00397C19">
      <w:pPr>
        <w:spacing w:line="220" w:lineRule="auto"/>
        <w:ind w:firstLine="567"/>
        <w:jc w:val="both"/>
        <w:rPr>
          <w:rFonts w:asciiTheme="minorHAnsi" w:hAnsiTheme="minorHAnsi"/>
          <w:sz w:val="22"/>
          <w:szCs w:val="22"/>
        </w:rPr>
      </w:pPr>
      <w:r w:rsidRPr="00B00851">
        <w:rPr>
          <w:rFonts w:asciiTheme="minorHAnsi" w:hAnsiTheme="minorHAnsi"/>
          <w:sz w:val="22"/>
          <w:szCs w:val="22"/>
        </w:rPr>
        <w:t>…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397C19" w:rsidRPr="000712F0" w:rsidRDefault="00EC6CE4" w:rsidP="00397C19">
      <w:pPr>
        <w:spacing w:line="220" w:lineRule="auto"/>
        <w:ind w:firstLine="567"/>
        <w:jc w:val="both"/>
        <w:rPr>
          <w:rFonts w:asciiTheme="minorHAnsi" w:hAnsiTheme="minorHAnsi"/>
          <w:b/>
          <w:sz w:val="38"/>
        </w:rPr>
      </w:pPr>
      <w:r w:rsidRPr="000712F0">
        <w:rPr>
          <w:rFonts w:asciiTheme="minorHAnsi" w:hAnsiTheme="minorHAnsi"/>
          <w:b/>
          <w:sz w:val="38"/>
        </w:rPr>
        <w:t>Сообщаем:</w:t>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397C19" w:rsidRPr="000712F0" w:rsidTr="00895277">
        <w:tc>
          <w:tcPr>
            <w:tcW w:w="11340" w:type="dxa"/>
            <w:tcBorders>
              <w:top w:val="nil"/>
              <w:left w:val="single" w:sz="24" w:space="0" w:color="FE9500"/>
              <w:bottom w:val="nil"/>
              <w:right w:val="nil"/>
            </w:tcBorders>
            <w:shd w:val="clear" w:color="auto" w:fill="F2F4E6"/>
          </w:tcPr>
          <w:p w:rsidR="00397C19" w:rsidRDefault="00397C19" w:rsidP="00397C19">
            <w:pPr>
              <w:spacing w:line="220" w:lineRule="auto"/>
              <w:ind w:firstLine="534"/>
              <w:outlineLvl w:val="0"/>
            </w:pPr>
            <w:r>
              <w:rPr>
                <w:rFonts w:ascii="Calibri" w:hAnsi="Calibri" w:cs="Calibri"/>
                <w:b/>
                <w:sz w:val="32"/>
              </w:rPr>
              <w:t>Как расходы на добровольное медицинское страхование родственников сотрудника отражать в бухгалтерском учете</w:t>
            </w:r>
          </w:p>
          <w:p w:rsidR="00397C19" w:rsidRPr="00397C19" w:rsidRDefault="00397C19" w:rsidP="00397C19">
            <w:pPr>
              <w:spacing w:line="220" w:lineRule="auto"/>
              <w:ind w:firstLine="534"/>
              <w:jc w:val="both"/>
              <w:rPr>
                <w:b/>
              </w:rPr>
            </w:pPr>
            <w:r w:rsidRPr="00397C19">
              <w:rPr>
                <w:rFonts w:ascii="Calibri" w:hAnsi="Calibri" w:cs="Calibri"/>
                <w:b/>
                <w:sz w:val="22"/>
              </w:rPr>
              <w:t>В бухгалтерском учете суммы страховых премий (взносов) по договорам ДМС, уплачиваемых за родственников сотрудника, включите в прочие расходы (</w:t>
            </w:r>
            <w:hyperlink r:id="rId7">
              <w:r w:rsidRPr="00397C19">
                <w:rPr>
                  <w:rFonts w:ascii="Calibri" w:hAnsi="Calibri" w:cs="Calibri"/>
                  <w:b/>
                  <w:color w:val="0000FF"/>
                  <w:sz w:val="22"/>
                </w:rPr>
                <w:t>п. п. 4</w:t>
              </w:r>
            </w:hyperlink>
            <w:r w:rsidRPr="00397C19">
              <w:rPr>
                <w:rFonts w:ascii="Calibri" w:hAnsi="Calibri" w:cs="Calibri"/>
                <w:b/>
                <w:sz w:val="22"/>
              </w:rPr>
              <w:t xml:space="preserve">, </w:t>
            </w:r>
            <w:hyperlink r:id="rId8">
              <w:r w:rsidRPr="00397C19">
                <w:rPr>
                  <w:rFonts w:ascii="Calibri" w:hAnsi="Calibri" w:cs="Calibri"/>
                  <w:b/>
                  <w:color w:val="0000FF"/>
                  <w:sz w:val="22"/>
                </w:rPr>
                <w:t>11</w:t>
              </w:r>
            </w:hyperlink>
            <w:r w:rsidRPr="00397C19">
              <w:rPr>
                <w:rFonts w:ascii="Calibri" w:hAnsi="Calibri" w:cs="Calibri"/>
                <w:b/>
                <w:sz w:val="22"/>
              </w:rPr>
              <w:t xml:space="preserve"> ПБУ 10/99 "Расходы организации").</w:t>
            </w:r>
          </w:p>
          <w:p w:rsidR="00397C19" w:rsidRPr="00397C19" w:rsidRDefault="00397C19" w:rsidP="00397C19">
            <w:pPr>
              <w:spacing w:line="220" w:lineRule="auto"/>
              <w:ind w:firstLine="534"/>
              <w:jc w:val="both"/>
              <w:rPr>
                <w:b/>
              </w:rPr>
            </w:pPr>
            <w:r w:rsidRPr="00397C19">
              <w:rPr>
                <w:rFonts w:ascii="Calibri" w:hAnsi="Calibri" w:cs="Calibri"/>
                <w:b/>
                <w:sz w:val="22"/>
              </w:rPr>
              <w:t>Единовременно уплаченную страховую премию (взнос) за будущие периоды страхования родственников сотрудника отражайте в обычном порядке:</w:t>
            </w:r>
          </w:p>
          <w:p w:rsidR="00397C19" w:rsidRDefault="00397C19" w:rsidP="00397C19">
            <w:pPr>
              <w:numPr>
                <w:ilvl w:val="0"/>
                <w:numId w:val="2"/>
              </w:numPr>
              <w:spacing w:line="220" w:lineRule="auto"/>
              <w:ind w:left="0" w:firstLine="534"/>
              <w:jc w:val="both"/>
            </w:pPr>
            <w:r>
              <w:rPr>
                <w:rFonts w:ascii="Calibri" w:hAnsi="Calibri" w:cs="Calibri"/>
                <w:sz w:val="22"/>
              </w:rPr>
              <w:t>учитывайте ее в составе дебиторской задолженности в качестве аванса (</w:t>
            </w:r>
            <w:hyperlink r:id="rId9">
              <w:r>
                <w:rPr>
                  <w:rFonts w:ascii="Calibri" w:hAnsi="Calibri" w:cs="Calibri"/>
                  <w:color w:val="0000FF"/>
                  <w:sz w:val="22"/>
                </w:rPr>
                <w:t>п. п. 3</w:t>
              </w:r>
            </w:hyperlink>
            <w:r>
              <w:rPr>
                <w:rFonts w:ascii="Calibri" w:hAnsi="Calibri" w:cs="Calibri"/>
                <w:sz w:val="22"/>
              </w:rPr>
              <w:t xml:space="preserve">, </w:t>
            </w:r>
            <w:hyperlink r:id="rId10">
              <w:r>
                <w:rPr>
                  <w:rFonts w:ascii="Calibri" w:hAnsi="Calibri" w:cs="Calibri"/>
                  <w:color w:val="0000FF"/>
                  <w:sz w:val="22"/>
                </w:rPr>
                <w:t>16</w:t>
              </w:r>
            </w:hyperlink>
            <w:r>
              <w:rPr>
                <w:rFonts w:ascii="Calibri" w:hAnsi="Calibri" w:cs="Calibri"/>
                <w:sz w:val="22"/>
              </w:rPr>
              <w:t xml:space="preserve"> ПБУ 10/99, </w:t>
            </w:r>
            <w:hyperlink r:id="rId11">
              <w:r>
                <w:rPr>
                  <w:rFonts w:ascii="Calibri" w:hAnsi="Calibri" w:cs="Calibri"/>
                  <w:color w:val="0000FF"/>
                  <w:sz w:val="22"/>
                </w:rPr>
                <w:t>п. 2</w:t>
              </w:r>
            </w:hyperlink>
            <w:r>
              <w:rPr>
                <w:rFonts w:ascii="Calibri" w:hAnsi="Calibri" w:cs="Calibri"/>
                <w:sz w:val="22"/>
              </w:rPr>
              <w:t xml:space="preserve"> Рекомендации Р-13/2011 </w:t>
            </w:r>
            <w:proofErr w:type="spellStart"/>
            <w:r>
              <w:rPr>
                <w:rFonts w:ascii="Calibri" w:hAnsi="Calibri" w:cs="Calibri"/>
                <w:sz w:val="22"/>
              </w:rPr>
              <w:t>КпР</w:t>
            </w:r>
            <w:proofErr w:type="spellEnd"/>
            <w:r>
              <w:rPr>
                <w:rFonts w:ascii="Calibri" w:hAnsi="Calibri" w:cs="Calibri"/>
                <w:sz w:val="22"/>
              </w:rPr>
              <w:t xml:space="preserve"> "Договор страхования у страхователя");</w:t>
            </w:r>
          </w:p>
          <w:p w:rsidR="00397C19" w:rsidRDefault="00397C19" w:rsidP="00397C19">
            <w:pPr>
              <w:numPr>
                <w:ilvl w:val="0"/>
                <w:numId w:val="2"/>
              </w:numPr>
              <w:spacing w:line="220" w:lineRule="auto"/>
              <w:ind w:left="0" w:firstLine="534"/>
              <w:jc w:val="both"/>
            </w:pPr>
            <w:r>
              <w:rPr>
                <w:rFonts w:ascii="Calibri" w:hAnsi="Calibri" w:cs="Calibri"/>
                <w:sz w:val="22"/>
              </w:rPr>
              <w:t>расходы на страхование родственников сотрудника признавайте в течение тех отчетных периодов, за которые она уплачена. Сумму расхода определите исходя из страховой премии (взноса) за весь срок действия договора страхования (за период, за который уплачены взносы) и количества календарных дней действия этого договора в текущем отчетном периоде (</w:t>
            </w:r>
            <w:hyperlink r:id="rId12">
              <w:r>
                <w:rPr>
                  <w:rFonts w:ascii="Calibri" w:hAnsi="Calibri" w:cs="Calibri"/>
                  <w:color w:val="0000FF"/>
                  <w:sz w:val="22"/>
                </w:rPr>
                <w:t>п. п. 16</w:t>
              </w:r>
            </w:hyperlink>
            <w:r>
              <w:rPr>
                <w:rFonts w:ascii="Calibri" w:hAnsi="Calibri" w:cs="Calibri"/>
                <w:sz w:val="22"/>
              </w:rPr>
              <w:t xml:space="preserve">, </w:t>
            </w:r>
            <w:hyperlink r:id="rId13">
              <w:r>
                <w:rPr>
                  <w:rFonts w:ascii="Calibri" w:hAnsi="Calibri" w:cs="Calibri"/>
                  <w:color w:val="0000FF"/>
                  <w:sz w:val="22"/>
                </w:rPr>
                <w:t>18</w:t>
              </w:r>
            </w:hyperlink>
            <w:r>
              <w:rPr>
                <w:rFonts w:ascii="Calibri" w:hAnsi="Calibri" w:cs="Calibri"/>
                <w:sz w:val="22"/>
              </w:rPr>
              <w:t xml:space="preserve"> ПБУ 10/99).</w:t>
            </w:r>
          </w:p>
          <w:p w:rsidR="00397C19" w:rsidRPr="00397C19" w:rsidRDefault="00397C19" w:rsidP="00397C19">
            <w:pPr>
              <w:spacing w:line="220" w:lineRule="auto"/>
              <w:ind w:firstLine="534"/>
              <w:jc w:val="both"/>
              <w:rPr>
                <w:b/>
              </w:rPr>
            </w:pPr>
            <w:r w:rsidRPr="00397C19">
              <w:rPr>
                <w:rFonts w:ascii="Calibri" w:hAnsi="Calibri" w:cs="Calibri"/>
                <w:b/>
                <w:sz w:val="22"/>
              </w:rPr>
              <w:t>Проводки по учету страховой премии (взноса), уплаченной за страхование родственников сотрудника, могут быть такими:</w:t>
            </w:r>
          </w:p>
          <w:p w:rsidR="00397C19" w:rsidRDefault="00397C19" w:rsidP="00397C19">
            <w:pPr>
              <w:spacing w:line="2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669"/>
              <w:gridCol w:w="1700"/>
              <w:gridCol w:w="1700"/>
            </w:tblGrid>
            <w:tr w:rsidR="00397C19" w:rsidTr="00895277">
              <w:tc>
                <w:tcPr>
                  <w:tcW w:w="5669" w:type="dxa"/>
                </w:tcPr>
                <w:p w:rsidR="00397C19" w:rsidRDefault="00397C19" w:rsidP="00397C19">
                  <w:pPr>
                    <w:spacing w:line="220" w:lineRule="auto"/>
                    <w:jc w:val="center"/>
                  </w:pPr>
                  <w:r>
                    <w:rPr>
                      <w:rFonts w:ascii="Calibri" w:hAnsi="Calibri" w:cs="Calibri"/>
                      <w:sz w:val="22"/>
                    </w:rPr>
                    <w:t>Содержание операций</w:t>
                  </w:r>
                </w:p>
              </w:tc>
              <w:tc>
                <w:tcPr>
                  <w:tcW w:w="1700" w:type="dxa"/>
                </w:tcPr>
                <w:p w:rsidR="00397C19" w:rsidRDefault="00397C19" w:rsidP="00397C19">
                  <w:pPr>
                    <w:spacing w:line="220" w:lineRule="auto"/>
                    <w:jc w:val="center"/>
                  </w:pPr>
                  <w:r>
                    <w:rPr>
                      <w:rFonts w:ascii="Calibri" w:hAnsi="Calibri" w:cs="Calibri"/>
                      <w:sz w:val="22"/>
                    </w:rPr>
                    <w:t>Дебет</w:t>
                  </w:r>
                </w:p>
              </w:tc>
              <w:tc>
                <w:tcPr>
                  <w:tcW w:w="1700" w:type="dxa"/>
                </w:tcPr>
                <w:p w:rsidR="00397C19" w:rsidRDefault="00397C19" w:rsidP="00397C19">
                  <w:pPr>
                    <w:spacing w:line="220" w:lineRule="auto"/>
                    <w:jc w:val="center"/>
                  </w:pPr>
                  <w:r>
                    <w:rPr>
                      <w:rFonts w:ascii="Calibri" w:hAnsi="Calibri" w:cs="Calibri"/>
                      <w:sz w:val="22"/>
                    </w:rPr>
                    <w:t>Кредит</w:t>
                  </w:r>
                </w:p>
              </w:tc>
            </w:tr>
            <w:tr w:rsidR="00397C19" w:rsidTr="00895277">
              <w:tc>
                <w:tcPr>
                  <w:tcW w:w="9069" w:type="dxa"/>
                  <w:gridSpan w:val="3"/>
                </w:tcPr>
                <w:p w:rsidR="00397C19" w:rsidRDefault="00397C19" w:rsidP="00397C19">
                  <w:pPr>
                    <w:spacing w:line="220" w:lineRule="auto"/>
                    <w:jc w:val="center"/>
                  </w:pPr>
                  <w:r>
                    <w:rPr>
                      <w:rFonts w:ascii="Calibri" w:hAnsi="Calibri" w:cs="Calibri"/>
                      <w:sz w:val="22"/>
                    </w:rPr>
                    <w:t>На дату уплаты страховой премии</w:t>
                  </w:r>
                </w:p>
              </w:tc>
            </w:tr>
            <w:tr w:rsidR="00397C19" w:rsidTr="00895277">
              <w:tc>
                <w:tcPr>
                  <w:tcW w:w="5669" w:type="dxa"/>
                </w:tcPr>
                <w:p w:rsidR="00397C19" w:rsidRDefault="00397C19" w:rsidP="00397C19">
                  <w:pPr>
                    <w:spacing w:line="220" w:lineRule="auto"/>
                  </w:pPr>
                  <w:r>
                    <w:rPr>
                      <w:rFonts w:ascii="Calibri" w:hAnsi="Calibri" w:cs="Calibri"/>
                      <w:sz w:val="22"/>
                    </w:rPr>
                    <w:t>Уплачена страховая премия по договору ДМС за родственников сотрудника</w:t>
                  </w:r>
                </w:p>
              </w:tc>
              <w:tc>
                <w:tcPr>
                  <w:tcW w:w="1700" w:type="dxa"/>
                </w:tcPr>
                <w:p w:rsidR="00397C19" w:rsidRDefault="00397C19" w:rsidP="00397C19">
                  <w:pPr>
                    <w:spacing w:line="220" w:lineRule="auto"/>
                    <w:jc w:val="center"/>
                  </w:pPr>
                  <w:hyperlink r:id="rId14">
                    <w:r>
                      <w:rPr>
                        <w:rFonts w:ascii="Calibri" w:hAnsi="Calibri" w:cs="Calibri"/>
                        <w:color w:val="0000FF"/>
                        <w:sz w:val="22"/>
                      </w:rPr>
                      <w:t>76-1</w:t>
                    </w:r>
                  </w:hyperlink>
                </w:p>
              </w:tc>
              <w:tc>
                <w:tcPr>
                  <w:tcW w:w="1700" w:type="dxa"/>
                </w:tcPr>
                <w:p w:rsidR="00397C19" w:rsidRDefault="00397C19" w:rsidP="00397C19">
                  <w:pPr>
                    <w:spacing w:line="220" w:lineRule="auto"/>
                    <w:jc w:val="center"/>
                  </w:pPr>
                  <w:hyperlink r:id="rId15">
                    <w:r>
                      <w:rPr>
                        <w:rFonts w:ascii="Calibri" w:hAnsi="Calibri" w:cs="Calibri"/>
                        <w:color w:val="0000FF"/>
                        <w:sz w:val="22"/>
                      </w:rPr>
                      <w:t>51</w:t>
                    </w:r>
                  </w:hyperlink>
                </w:p>
              </w:tc>
            </w:tr>
            <w:tr w:rsidR="00397C19" w:rsidTr="00895277">
              <w:tc>
                <w:tcPr>
                  <w:tcW w:w="9069" w:type="dxa"/>
                  <w:gridSpan w:val="3"/>
                </w:tcPr>
                <w:p w:rsidR="00397C19" w:rsidRDefault="00397C19" w:rsidP="00397C19">
                  <w:pPr>
                    <w:spacing w:line="220" w:lineRule="auto"/>
                    <w:jc w:val="center"/>
                  </w:pPr>
                  <w:r>
                    <w:rPr>
                      <w:rFonts w:ascii="Calibri" w:hAnsi="Calibri" w:cs="Calibri"/>
                      <w:sz w:val="22"/>
                    </w:rPr>
                    <w:t>На конец каждого отчетного периода в течение срока действия договора страхования (в течение периода, за который уплачены взносы)</w:t>
                  </w:r>
                </w:p>
              </w:tc>
            </w:tr>
            <w:tr w:rsidR="00397C19" w:rsidTr="00895277">
              <w:tc>
                <w:tcPr>
                  <w:tcW w:w="5669" w:type="dxa"/>
                </w:tcPr>
                <w:p w:rsidR="00397C19" w:rsidRDefault="00397C19" w:rsidP="00397C19">
                  <w:pPr>
                    <w:spacing w:line="220" w:lineRule="auto"/>
                  </w:pPr>
                  <w:r>
                    <w:rPr>
                      <w:rFonts w:ascii="Calibri" w:hAnsi="Calibri" w:cs="Calibri"/>
                      <w:sz w:val="22"/>
                    </w:rPr>
                    <w:t>Признаны прочие расходы на добровольное медицинское страхование родственников сотрудника</w:t>
                  </w:r>
                </w:p>
              </w:tc>
              <w:tc>
                <w:tcPr>
                  <w:tcW w:w="1700" w:type="dxa"/>
                </w:tcPr>
                <w:p w:rsidR="00397C19" w:rsidRDefault="00397C19" w:rsidP="00397C19">
                  <w:pPr>
                    <w:spacing w:line="220" w:lineRule="auto"/>
                    <w:jc w:val="center"/>
                  </w:pPr>
                  <w:hyperlink r:id="rId16">
                    <w:r>
                      <w:rPr>
                        <w:rFonts w:ascii="Calibri" w:hAnsi="Calibri" w:cs="Calibri"/>
                        <w:color w:val="0000FF"/>
                        <w:sz w:val="22"/>
                      </w:rPr>
                      <w:t>91-2</w:t>
                    </w:r>
                  </w:hyperlink>
                </w:p>
              </w:tc>
              <w:tc>
                <w:tcPr>
                  <w:tcW w:w="1700" w:type="dxa"/>
                </w:tcPr>
                <w:p w:rsidR="00397C19" w:rsidRDefault="00397C19" w:rsidP="00397C19">
                  <w:pPr>
                    <w:spacing w:line="220" w:lineRule="auto"/>
                    <w:jc w:val="center"/>
                  </w:pPr>
                  <w:hyperlink r:id="rId17">
                    <w:r>
                      <w:rPr>
                        <w:rFonts w:ascii="Calibri" w:hAnsi="Calibri" w:cs="Calibri"/>
                        <w:color w:val="0000FF"/>
                        <w:sz w:val="22"/>
                      </w:rPr>
                      <w:t>76-1</w:t>
                    </w:r>
                  </w:hyperlink>
                </w:p>
              </w:tc>
            </w:tr>
          </w:tbl>
          <w:p w:rsidR="00397C19" w:rsidRPr="00397C19" w:rsidRDefault="00397C19" w:rsidP="00397C19">
            <w:pPr>
              <w:spacing w:line="220" w:lineRule="auto"/>
              <w:ind w:firstLine="534"/>
              <w:jc w:val="both"/>
              <w:rPr>
                <w:rFonts w:asciiTheme="minorHAnsi" w:hAnsiTheme="minorHAnsi"/>
                <w:sz w:val="22"/>
                <w:szCs w:val="22"/>
              </w:rPr>
            </w:pPr>
            <w:r w:rsidRPr="00397C19">
              <w:rPr>
                <w:rFonts w:asciiTheme="minorHAnsi" w:hAnsiTheme="minorHAnsi"/>
                <w:sz w:val="22"/>
                <w:szCs w:val="22"/>
              </w:rPr>
              <w:t>……</w:t>
            </w:r>
          </w:p>
          <w:p w:rsidR="00397C19" w:rsidRDefault="00397C19" w:rsidP="00397C19">
            <w:pPr>
              <w:spacing w:line="220" w:lineRule="auto"/>
              <w:ind w:firstLine="534"/>
              <w:outlineLvl w:val="0"/>
            </w:pPr>
            <w:r>
              <w:rPr>
                <w:rFonts w:ascii="Calibri" w:hAnsi="Calibri" w:cs="Calibri"/>
                <w:b/>
                <w:sz w:val="32"/>
              </w:rPr>
              <w:t>Как расходы на добровольное медицинское страхование родственников сотрудника облагать налогами и взносами</w:t>
            </w:r>
          </w:p>
          <w:p w:rsidR="00397C19" w:rsidRPr="00397C19" w:rsidRDefault="00397C19" w:rsidP="00397C19">
            <w:pPr>
              <w:spacing w:line="220" w:lineRule="auto"/>
              <w:ind w:firstLine="534"/>
              <w:jc w:val="both"/>
              <w:rPr>
                <w:b/>
              </w:rPr>
            </w:pPr>
            <w:r w:rsidRPr="00397C19">
              <w:rPr>
                <w:rFonts w:ascii="Calibri" w:hAnsi="Calibri" w:cs="Calibri"/>
                <w:b/>
                <w:sz w:val="22"/>
              </w:rPr>
              <w:t xml:space="preserve">При налогообложении прибыли суммы страховых премий (взносов) по договорам ДМС, уплачиваемых за родственников сотрудника, не учитывайте, так как такие выплаты не предусмотрены </w:t>
            </w:r>
            <w:hyperlink r:id="rId18">
              <w:r w:rsidRPr="00397C19">
                <w:rPr>
                  <w:rFonts w:ascii="Calibri" w:hAnsi="Calibri" w:cs="Calibri"/>
                  <w:b/>
                  <w:color w:val="0000FF"/>
                  <w:sz w:val="22"/>
                </w:rPr>
                <w:t>п. 16 ст. 255</w:t>
              </w:r>
            </w:hyperlink>
            <w:r w:rsidRPr="00397C19">
              <w:rPr>
                <w:rFonts w:ascii="Calibri" w:hAnsi="Calibri" w:cs="Calibri"/>
                <w:b/>
                <w:sz w:val="22"/>
              </w:rPr>
              <w:t xml:space="preserve"> НК РФ (</w:t>
            </w:r>
            <w:hyperlink r:id="rId19">
              <w:r w:rsidRPr="00397C19">
                <w:rPr>
                  <w:rFonts w:ascii="Calibri" w:hAnsi="Calibri" w:cs="Calibri"/>
                  <w:b/>
                  <w:color w:val="0000FF"/>
                  <w:sz w:val="22"/>
                </w:rPr>
                <w:t>п. 6 ст. 270</w:t>
              </w:r>
            </w:hyperlink>
            <w:r w:rsidRPr="00397C19">
              <w:rPr>
                <w:rFonts w:ascii="Calibri" w:hAnsi="Calibri" w:cs="Calibri"/>
                <w:b/>
                <w:sz w:val="22"/>
              </w:rPr>
              <w:t xml:space="preserve"> НК РФ, Письма Минфина России от 09.03.2011 </w:t>
            </w:r>
            <w:hyperlink r:id="rId20">
              <w:r w:rsidRPr="00397C19">
                <w:rPr>
                  <w:rFonts w:ascii="Calibri" w:hAnsi="Calibri" w:cs="Calibri"/>
                  <w:b/>
                  <w:color w:val="0000FF"/>
                  <w:sz w:val="22"/>
                </w:rPr>
                <w:t>N 03-03-06/1/130</w:t>
              </w:r>
            </w:hyperlink>
            <w:r w:rsidRPr="00397C19">
              <w:rPr>
                <w:rFonts w:ascii="Calibri" w:hAnsi="Calibri" w:cs="Calibri"/>
                <w:b/>
                <w:sz w:val="22"/>
              </w:rPr>
              <w:t xml:space="preserve">, УФНС России по г. Москве от 22.08.2008 </w:t>
            </w:r>
            <w:hyperlink r:id="rId21">
              <w:r w:rsidRPr="00397C19">
                <w:rPr>
                  <w:rFonts w:ascii="Calibri" w:hAnsi="Calibri" w:cs="Calibri"/>
                  <w:b/>
                  <w:color w:val="0000FF"/>
                  <w:sz w:val="22"/>
                </w:rPr>
                <w:t>N 21-11/079061@</w:t>
              </w:r>
            </w:hyperlink>
            <w:r w:rsidRPr="00397C19">
              <w:rPr>
                <w:rFonts w:ascii="Calibri" w:hAnsi="Calibri" w:cs="Calibri"/>
                <w:b/>
                <w:sz w:val="22"/>
              </w:rPr>
              <w:t>).</w:t>
            </w:r>
          </w:p>
          <w:p w:rsidR="00397C19" w:rsidRDefault="00397C19" w:rsidP="00397C19">
            <w:pPr>
              <w:spacing w:line="220" w:lineRule="auto"/>
              <w:ind w:firstLine="534"/>
              <w:jc w:val="both"/>
            </w:pPr>
            <w:r>
              <w:rPr>
                <w:rFonts w:ascii="Calibri" w:hAnsi="Calibri" w:cs="Calibri"/>
                <w:sz w:val="22"/>
              </w:rPr>
              <w:t xml:space="preserve">Сумму страховых премий (взносов), компенсируемую сотрудником, в доходы не включайте, так как в этом случае ваша организация не получает </w:t>
            </w:r>
            <w:hyperlink r:id="rId22">
              <w:r>
                <w:rPr>
                  <w:rFonts w:ascii="Calibri" w:hAnsi="Calibri" w:cs="Calibri"/>
                  <w:color w:val="0000FF"/>
                  <w:sz w:val="22"/>
                </w:rPr>
                <w:t>экономическую выгоду</w:t>
              </w:r>
            </w:hyperlink>
            <w:r>
              <w:rPr>
                <w:rFonts w:ascii="Calibri" w:hAnsi="Calibri" w:cs="Calibri"/>
                <w:sz w:val="22"/>
              </w:rPr>
              <w:t>.</w:t>
            </w:r>
          </w:p>
          <w:p w:rsidR="00397C19" w:rsidRPr="00397C19" w:rsidRDefault="00397C19" w:rsidP="00397C19">
            <w:pPr>
              <w:spacing w:line="220" w:lineRule="auto"/>
              <w:ind w:firstLine="534"/>
              <w:jc w:val="both"/>
              <w:rPr>
                <w:b/>
              </w:rPr>
            </w:pPr>
            <w:r w:rsidRPr="00397C19">
              <w:rPr>
                <w:rFonts w:ascii="Calibri" w:hAnsi="Calibri" w:cs="Calibri"/>
                <w:b/>
                <w:sz w:val="22"/>
              </w:rPr>
              <w:t xml:space="preserve">НДФЛ с суммы страховых премий (взносов), уплачиваемых по договору ДМС за родственников сотрудника, не удерживайте, так как это прямо предусмотрено </w:t>
            </w:r>
            <w:hyperlink r:id="rId23">
              <w:r w:rsidRPr="00397C19">
                <w:rPr>
                  <w:rFonts w:ascii="Calibri" w:hAnsi="Calibri" w:cs="Calibri"/>
                  <w:b/>
                  <w:color w:val="0000FF"/>
                  <w:sz w:val="22"/>
                </w:rPr>
                <w:t>п. 3 ст. 213</w:t>
              </w:r>
            </w:hyperlink>
            <w:r w:rsidRPr="00397C19">
              <w:rPr>
                <w:rFonts w:ascii="Calibri" w:hAnsi="Calibri" w:cs="Calibri"/>
                <w:b/>
                <w:sz w:val="22"/>
              </w:rPr>
              <w:t xml:space="preserve"> НК РФ и подтверждено многочисленными письмами Минфина России.</w:t>
            </w:r>
          </w:p>
          <w:p w:rsidR="00397C19" w:rsidRDefault="00397C19" w:rsidP="00397C19">
            <w:pPr>
              <w:spacing w:line="220" w:lineRule="auto"/>
              <w:ind w:firstLine="534"/>
              <w:jc w:val="both"/>
            </w:pPr>
            <w:r>
              <w:rPr>
                <w:rFonts w:ascii="Calibri" w:hAnsi="Calibri" w:cs="Calibri"/>
                <w:sz w:val="22"/>
              </w:rPr>
              <w:lastRenderedPageBreak/>
              <w:t xml:space="preserve">Заметим, что если суммы страховых премий (взносов) по договорам ДМС, уплаченные за родственников, удерживаются из заработной платы сотрудника, то этот сотрудник может воспользоваться правом на </w:t>
            </w:r>
            <w:hyperlink r:id="rId24">
              <w:r>
                <w:rPr>
                  <w:rFonts w:ascii="Calibri" w:hAnsi="Calibri" w:cs="Calibri"/>
                  <w:color w:val="0000FF"/>
                  <w:sz w:val="22"/>
                </w:rPr>
                <w:t>социальный вычет</w:t>
              </w:r>
            </w:hyperlink>
            <w:r>
              <w:rPr>
                <w:rFonts w:ascii="Calibri" w:hAnsi="Calibri" w:cs="Calibri"/>
                <w:sz w:val="22"/>
              </w:rPr>
              <w:t xml:space="preserve">. Такого же мнения придерживаются </w:t>
            </w:r>
            <w:hyperlink r:id="rId25">
              <w:r>
                <w:rPr>
                  <w:rFonts w:ascii="Calibri" w:hAnsi="Calibri" w:cs="Calibri"/>
                  <w:color w:val="0000FF"/>
                  <w:sz w:val="22"/>
                </w:rPr>
                <w:t>Минфин России</w:t>
              </w:r>
            </w:hyperlink>
            <w:r>
              <w:rPr>
                <w:rFonts w:ascii="Calibri" w:hAnsi="Calibri" w:cs="Calibri"/>
                <w:sz w:val="22"/>
              </w:rPr>
              <w:t xml:space="preserve"> и налоговые органы.</w:t>
            </w:r>
          </w:p>
          <w:p w:rsidR="00397C19" w:rsidRPr="000712F0" w:rsidRDefault="00397C19" w:rsidP="00397C19">
            <w:pPr>
              <w:spacing w:line="220" w:lineRule="auto"/>
              <w:ind w:firstLine="534"/>
              <w:jc w:val="both"/>
              <w:rPr>
                <w:rFonts w:asciiTheme="minorHAnsi" w:hAnsiTheme="minorHAnsi"/>
                <w:sz w:val="22"/>
                <w:szCs w:val="22"/>
              </w:rPr>
            </w:pPr>
            <w:r w:rsidRPr="00397C19">
              <w:rPr>
                <w:rFonts w:ascii="Calibri" w:hAnsi="Calibri" w:cs="Calibri"/>
                <w:b/>
                <w:sz w:val="22"/>
              </w:rPr>
              <w:t xml:space="preserve">Страховыми взносами суммы страховых премий (взносов) по договорам ДМС, уплаченных за родственников сотрудника, не облагайте. Это следует из </w:t>
            </w:r>
            <w:hyperlink r:id="rId26">
              <w:r w:rsidRPr="00397C19">
                <w:rPr>
                  <w:rFonts w:ascii="Calibri" w:hAnsi="Calibri" w:cs="Calibri"/>
                  <w:b/>
                  <w:color w:val="0000FF"/>
                  <w:sz w:val="22"/>
                </w:rPr>
                <w:t>п. 1 ст. 420</w:t>
              </w:r>
            </w:hyperlink>
            <w:r w:rsidRPr="00397C19">
              <w:rPr>
                <w:rFonts w:ascii="Calibri" w:hAnsi="Calibri" w:cs="Calibri"/>
                <w:b/>
                <w:sz w:val="22"/>
              </w:rPr>
              <w:t xml:space="preserve"> НК РФ и </w:t>
            </w:r>
            <w:hyperlink r:id="rId27">
              <w:r w:rsidRPr="00397C19">
                <w:rPr>
                  <w:rFonts w:ascii="Calibri" w:hAnsi="Calibri" w:cs="Calibri"/>
                  <w:b/>
                  <w:color w:val="0000FF"/>
                  <w:sz w:val="22"/>
                </w:rPr>
                <w:t>п. 1 ст. 20.1</w:t>
              </w:r>
            </w:hyperlink>
            <w:r w:rsidRPr="00397C19">
              <w:rPr>
                <w:rFonts w:ascii="Calibri" w:hAnsi="Calibri" w:cs="Calibri"/>
                <w:b/>
                <w:sz w:val="22"/>
              </w:rPr>
              <w:t xml:space="preserve"> Закона N 125-ФЗ. Ведь уплата страховых премий (взносов) за родственников сотрудника не является выплатой в рамках трудовых или гражданско-правовых договоров, предметом которых является выполнение работ (оказание услуг), поскольку родственники такими договорами с организацией не связаны. Аналогичное мнение выражено в </w:t>
            </w:r>
            <w:hyperlink r:id="rId28">
              <w:r w:rsidRPr="00397C19">
                <w:rPr>
                  <w:rFonts w:ascii="Calibri" w:hAnsi="Calibri" w:cs="Calibri"/>
                  <w:b/>
                  <w:color w:val="0000FF"/>
                  <w:sz w:val="22"/>
                </w:rPr>
                <w:t>Письме</w:t>
              </w:r>
            </w:hyperlink>
            <w:r w:rsidRPr="00397C19">
              <w:rPr>
                <w:rFonts w:ascii="Calibri" w:hAnsi="Calibri" w:cs="Calibri"/>
                <w:b/>
                <w:sz w:val="22"/>
              </w:rPr>
              <w:t xml:space="preserve"> </w:t>
            </w:r>
            <w:proofErr w:type="spellStart"/>
            <w:r w:rsidRPr="00397C19">
              <w:rPr>
                <w:rFonts w:ascii="Calibri" w:hAnsi="Calibri" w:cs="Calibri"/>
                <w:b/>
                <w:sz w:val="22"/>
              </w:rPr>
              <w:t>Минздравсоцразвития</w:t>
            </w:r>
            <w:proofErr w:type="spellEnd"/>
            <w:r w:rsidRPr="00397C19">
              <w:rPr>
                <w:rFonts w:ascii="Calibri" w:hAnsi="Calibri" w:cs="Calibri"/>
                <w:b/>
                <w:sz w:val="22"/>
              </w:rPr>
              <w:t xml:space="preserve"> России от 27.02.2010 N 406-19. Несмотря на то, что выводы в нем основаны на положениях недействующего </w:t>
            </w:r>
            <w:hyperlink r:id="rId29">
              <w:r w:rsidRPr="00397C19">
                <w:rPr>
                  <w:rFonts w:ascii="Calibri" w:hAnsi="Calibri" w:cs="Calibri"/>
                  <w:b/>
                  <w:color w:val="0000FF"/>
                  <w:sz w:val="22"/>
                </w:rPr>
                <w:t>Закона</w:t>
              </w:r>
            </w:hyperlink>
            <w:r w:rsidRPr="00397C19">
              <w:rPr>
                <w:rFonts w:ascii="Calibri" w:hAnsi="Calibri" w:cs="Calibri"/>
                <w:b/>
                <w:sz w:val="22"/>
              </w:rPr>
              <w:t xml:space="preserve"> N 212-ФЗ, полагаем, что они актуальны и для действующих норм.</w:t>
            </w:r>
          </w:p>
        </w:tc>
      </w:tr>
    </w:tbl>
    <w:p w:rsidR="005F1ADD" w:rsidRPr="00397C19" w:rsidRDefault="00397C19" w:rsidP="005F1ADD">
      <w:pPr>
        <w:spacing w:line="220" w:lineRule="auto"/>
        <w:ind w:firstLine="567"/>
        <w:rPr>
          <w:sz w:val="18"/>
          <w:szCs w:val="18"/>
        </w:rPr>
      </w:pPr>
      <w:r w:rsidRPr="000712F0">
        <w:rPr>
          <w:rFonts w:asciiTheme="minorHAnsi" w:hAnsiTheme="minorHAnsi"/>
          <w:b/>
          <w:sz w:val="22"/>
          <w:szCs w:val="22"/>
        </w:rPr>
        <w:lastRenderedPageBreak/>
        <w:t>Источник:</w:t>
      </w:r>
      <w:r w:rsidRPr="000712F0">
        <w:rPr>
          <w:rFonts w:asciiTheme="minorHAnsi" w:hAnsiTheme="minorHAnsi"/>
        </w:rPr>
        <w:t xml:space="preserve"> </w:t>
      </w:r>
      <w:hyperlink r:id="rId30">
        <w:r w:rsidRPr="00397C19">
          <w:rPr>
            <w:rFonts w:ascii="Calibri" w:hAnsi="Calibri" w:cs="Calibri"/>
            <w:i/>
            <w:color w:val="0000FF"/>
            <w:sz w:val="18"/>
            <w:szCs w:val="18"/>
          </w:rPr>
          <w:br/>
          <w:t>Готовое решение: Как учесть расходы на добровольное медицинское страхование родственников сотрудника (</w:t>
        </w:r>
        <w:proofErr w:type="spellStart"/>
        <w:r w:rsidRPr="00397C19">
          <w:rPr>
            <w:rFonts w:ascii="Calibri" w:hAnsi="Calibri" w:cs="Calibri"/>
            <w:i/>
            <w:color w:val="0000FF"/>
            <w:sz w:val="18"/>
            <w:szCs w:val="18"/>
          </w:rPr>
          <w:t>КонсультантПлюс</w:t>
        </w:r>
        <w:proofErr w:type="spellEnd"/>
        <w:r w:rsidRPr="00397C19">
          <w:rPr>
            <w:rFonts w:ascii="Calibri" w:hAnsi="Calibri" w:cs="Calibri"/>
            <w:i/>
            <w:color w:val="0000FF"/>
            <w:sz w:val="18"/>
            <w:szCs w:val="18"/>
          </w:rPr>
          <w:t>, 2025) {</w:t>
        </w:r>
        <w:proofErr w:type="spellStart"/>
        <w:r w:rsidRPr="00397C19">
          <w:rPr>
            <w:rFonts w:ascii="Calibri" w:hAnsi="Calibri" w:cs="Calibri"/>
            <w:i/>
            <w:color w:val="0000FF"/>
            <w:sz w:val="18"/>
            <w:szCs w:val="18"/>
          </w:rPr>
          <w:t>КонсультантПлюс</w:t>
        </w:r>
        <w:proofErr w:type="spellEnd"/>
        <w:r w:rsidRPr="00397C19">
          <w:rPr>
            <w:rFonts w:ascii="Calibri" w:hAnsi="Calibri" w:cs="Calibri"/>
            <w:i/>
            <w:color w:val="0000FF"/>
            <w:sz w:val="18"/>
            <w:szCs w:val="18"/>
          </w:rPr>
          <w:t>}</w:t>
        </w:r>
      </w:hyperlink>
      <w:r w:rsidRPr="00397C19">
        <w:rPr>
          <w:rFonts w:ascii="Calibri" w:hAnsi="Calibr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5F1ADD" w:rsidRPr="000712F0" w:rsidTr="00895277">
        <w:tc>
          <w:tcPr>
            <w:tcW w:w="11340" w:type="dxa"/>
            <w:tcBorders>
              <w:top w:val="nil"/>
              <w:left w:val="single" w:sz="24" w:space="0" w:color="FE9500"/>
              <w:bottom w:val="nil"/>
              <w:right w:val="nil"/>
            </w:tcBorders>
            <w:shd w:val="clear" w:color="auto" w:fill="F2F4E6"/>
          </w:tcPr>
          <w:p w:rsidR="005F1ADD" w:rsidRDefault="005F1ADD" w:rsidP="005F1ADD">
            <w:pPr>
              <w:ind w:firstLine="540"/>
              <w:jc w:val="both"/>
            </w:pPr>
            <w:r>
              <w:rPr>
                <w:rFonts w:ascii="Calibri" w:hAnsi="Calibri" w:cs="Calibri"/>
              </w:rPr>
              <w:t xml:space="preserve">Согласно </w:t>
            </w:r>
            <w:hyperlink r:id="rId31">
              <w:r>
                <w:rPr>
                  <w:rFonts w:ascii="Calibri" w:hAnsi="Calibri" w:cs="Calibri"/>
                  <w:color w:val="0000FF"/>
                </w:rPr>
                <w:t>подп. 5 п. 1 ст. 422</w:t>
              </w:r>
            </w:hyperlink>
            <w:r>
              <w:rPr>
                <w:rFonts w:ascii="Calibri" w:hAnsi="Calibri" w:cs="Calibri"/>
              </w:rPr>
              <w:t xml:space="preserve"> НК РФ и </w:t>
            </w:r>
            <w:hyperlink r:id="rId32">
              <w:r>
                <w:rPr>
                  <w:rFonts w:ascii="Calibri" w:hAnsi="Calibri" w:cs="Calibri"/>
                  <w:color w:val="0000FF"/>
                </w:rPr>
                <w:t>подп. 5 п. 1 ст. 20.2</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не подлежат обложению страховыми взносами, в частности, суммы платежей (взносов) плательщика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 суммы платежей (взносов) плательщика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rsidR="005F1ADD" w:rsidRPr="000712F0" w:rsidRDefault="005F1ADD" w:rsidP="0073656B">
            <w:pPr>
              <w:ind w:firstLine="540"/>
              <w:jc w:val="both"/>
              <w:rPr>
                <w:rFonts w:asciiTheme="minorHAnsi" w:hAnsiTheme="minorHAnsi"/>
                <w:sz w:val="22"/>
                <w:szCs w:val="22"/>
              </w:rPr>
            </w:pPr>
            <w:r w:rsidRPr="0073656B">
              <w:rPr>
                <w:rFonts w:ascii="Calibri" w:hAnsi="Calibri" w:cs="Calibri"/>
                <w:b/>
              </w:rPr>
              <w:t xml:space="preserve">Если компания-работодатель заключает договоры ДМС или договоры на оказание медицинских услуг в пользу родственников сотрудников, не являющихся работниками компании, то страховые взносы (платежи) по таким договорам не образуют объекта обложения страховыми взносами на основании </w:t>
            </w:r>
            <w:hyperlink r:id="rId33">
              <w:r w:rsidRPr="0073656B">
                <w:rPr>
                  <w:rFonts w:ascii="Calibri" w:hAnsi="Calibri" w:cs="Calibri"/>
                  <w:b/>
                  <w:color w:val="0000FF"/>
                </w:rPr>
                <w:t>подп. 1 п. 1 ст. 420</w:t>
              </w:r>
            </w:hyperlink>
            <w:r w:rsidRPr="0073656B">
              <w:rPr>
                <w:rFonts w:ascii="Calibri" w:hAnsi="Calibri" w:cs="Calibri"/>
                <w:b/>
              </w:rPr>
              <w:t xml:space="preserve"> НК РФ, поскольку производятся вне рамок трудовых отношений и вне рамок отношений по гражданско-правовым договорам, предметом которых являются выполнение работ, оказание услуг.</w:t>
            </w:r>
          </w:p>
        </w:tc>
      </w:tr>
    </w:tbl>
    <w:p w:rsidR="0073656B" w:rsidRPr="0073656B" w:rsidRDefault="005F1ADD" w:rsidP="0073656B">
      <w:pPr>
        <w:ind w:firstLine="567"/>
        <w:rPr>
          <w:sz w:val="18"/>
          <w:szCs w:val="18"/>
        </w:rPr>
      </w:pPr>
      <w:r w:rsidRPr="000712F0">
        <w:rPr>
          <w:rFonts w:asciiTheme="minorHAnsi" w:hAnsiTheme="minorHAnsi"/>
          <w:b/>
          <w:sz w:val="22"/>
          <w:szCs w:val="22"/>
        </w:rPr>
        <w:t>Источник:</w:t>
      </w:r>
      <w:r w:rsidRPr="000712F0">
        <w:rPr>
          <w:rFonts w:asciiTheme="minorHAnsi" w:hAnsiTheme="minorHAnsi"/>
        </w:rPr>
        <w:t xml:space="preserve"> </w:t>
      </w:r>
      <w:hyperlink r:id="rId34">
        <w:r w:rsidR="0073656B" w:rsidRPr="0073656B">
          <w:rPr>
            <w:rFonts w:ascii="Calibri" w:hAnsi="Calibri" w:cs="Calibri"/>
            <w:i/>
            <w:color w:val="0000FF"/>
            <w:sz w:val="18"/>
            <w:szCs w:val="18"/>
          </w:rPr>
          <w:br/>
          <w:t>Статья: Полисы ДМС и оплата медицинских услуг, оказанных родственникам сотрудников (Орлова Е.) ("Налоговый вестник", 2019, N 4) {</w:t>
        </w:r>
        <w:proofErr w:type="spellStart"/>
        <w:r w:rsidR="0073656B" w:rsidRPr="0073656B">
          <w:rPr>
            <w:rFonts w:ascii="Calibri" w:hAnsi="Calibri" w:cs="Calibri"/>
            <w:i/>
            <w:color w:val="0000FF"/>
            <w:sz w:val="18"/>
            <w:szCs w:val="18"/>
          </w:rPr>
          <w:t>КонсультантПлюс</w:t>
        </w:r>
        <w:proofErr w:type="spellEnd"/>
        <w:r w:rsidR="0073656B" w:rsidRPr="0073656B">
          <w:rPr>
            <w:rFonts w:ascii="Calibri" w:hAnsi="Calibri" w:cs="Calibri"/>
            <w:i/>
            <w:color w:val="0000FF"/>
            <w:sz w:val="18"/>
            <w:szCs w:val="18"/>
          </w:rPr>
          <w:t>}</w:t>
        </w:r>
      </w:hyperlink>
      <w:r w:rsidR="0073656B" w:rsidRPr="0073656B">
        <w:rPr>
          <w:rFonts w:ascii="Calibri" w:hAnsi="Calibr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30016F" w:rsidRPr="000712F0" w:rsidRDefault="0030016F" w:rsidP="00397C19">
            <w:pPr>
              <w:spacing w:line="220" w:lineRule="auto"/>
              <w:ind w:firstLine="525"/>
              <w:outlineLvl w:val="0"/>
              <w:rPr>
                <w:rFonts w:asciiTheme="minorHAnsi" w:hAnsiTheme="minorHAnsi"/>
              </w:rPr>
            </w:pPr>
            <w:bookmarkStart w:id="0" w:name="_GoBack"/>
            <w:bookmarkEnd w:id="0"/>
            <w:r w:rsidRPr="000712F0">
              <w:rPr>
                <w:rFonts w:asciiTheme="minorHAnsi" w:hAnsiTheme="minorHAnsi" w:cs="Calibri"/>
                <w:b/>
                <w:sz w:val="32"/>
              </w:rPr>
              <w:t>Порядок обложения НДФЛ дивидендов</w:t>
            </w:r>
          </w:p>
          <w:p w:rsidR="0030016F" w:rsidRPr="000712F0" w:rsidRDefault="0030016F" w:rsidP="00397C19">
            <w:pPr>
              <w:spacing w:line="220" w:lineRule="auto"/>
              <w:ind w:firstLine="525"/>
              <w:jc w:val="both"/>
              <w:rPr>
                <w:rFonts w:asciiTheme="minorHAnsi" w:hAnsiTheme="minorHAnsi"/>
              </w:rPr>
            </w:pPr>
            <w:r w:rsidRPr="000712F0">
              <w:rPr>
                <w:rFonts w:asciiTheme="minorHAnsi" w:hAnsiTheme="minorHAnsi" w:cs="Calibri"/>
                <w:sz w:val="22"/>
              </w:rPr>
              <w:t xml:space="preserve">Исчисление суммы и уплата НДФЛ в отношении доходов от долевого участия в российской организации, полученных в виде дивидендов, осуществляются налоговыми агентами отдельно по каждому налогоплательщику применительно к каждой выплате доходов по налоговым ставкам, предусмотренным </w:t>
            </w:r>
            <w:hyperlink r:id="rId35">
              <w:r w:rsidRPr="000712F0">
                <w:rPr>
                  <w:rFonts w:asciiTheme="minorHAnsi" w:hAnsiTheme="minorHAnsi" w:cs="Calibri"/>
                  <w:color w:val="0000FF"/>
                  <w:sz w:val="22"/>
                </w:rPr>
                <w:t>ст. 224</w:t>
              </w:r>
            </w:hyperlink>
            <w:r w:rsidRPr="000712F0">
              <w:rPr>
                <w:rFonts w:asciiTheme="minorHAnsi" w:hAnsiTheme="minorHAnsi" w:cs="Calibri"/>
                <w:sz w:val="22"/>
              </w:rPr>
              <w:t xml:space="preserve"> НК РФ, с учетом положений </w:t>
            </w:r>
            <w:hyperlink r:id="rId36">
              <w:r w:rsidRPr="000712F0">
                <w:rPr>
                  <w:rFonts w:asciiTheme="minorHAnsi" w:hAnsiTheme="minorHAnsi" w:cs="Calibri"/>
                  <w:color w:val="0000FF"/>
                  <w:sz w:val="22"/>
                </w:rPr>
                <w:t>п. 3.1 ст. 214</w:t>
              </w:r>
            </w:hyperlink>
            <w:r w:rsidRPr="000712F0">
              <w:rPr>
                <w:rFonts w:asciiTheme="minorHAnsi" w:hAnsiTheme="minorHAnsi" w:cs="Calibri"/>
                <w:sz w:val="22"/>
              </w:rPr>
              <w:t xml:space="preserve"> НК РФ (</w:t>
            </w:r>
            <w:hyperlink r:id="rId37">
              <w:r w:rsidRPr="000712F0">
                <w:rPr>
                  <w:rFonts w:asciiTheme="minorHAnsi" w:hAnsiTheme="minorHAnsi" w:cs="Calibri"/>
                  <w:color w:val="0000FF"/>
                  <w:sz w:val="22"/>
                </w:rPr>
                <w:t>п. 3 ст. 214</w:t>
              </w:r>
            </w:hyperlink>
            <w:r w:rsidRPr="000712F0">
              <w:rPr>
                <w:rFonts w:asciiTheme="minorHAnsi" w:hAnsiTheme="minorHAnsi" w:cs="Calibri"/>
                <w:sz w:val="22"/>
              </w:rPr>
              <w:t xml:space="preserve">, </w:t>
            </w:r>
            <w:hyperlink r:id="rId38">
              <w:r w:rsidRPr="000712F0">
                <w:rPr>
                  <w:rFonts w:asciiTheme="minorHAnsi" w:hAnsiTheme="minorHAnsi" w:cs="Calibri"/>
                  <w:color w:val="0000FF"/>
                  <w:sz w:val="22"/>
                </w:rPr>
                <w:t>п. 1 ст. 226</w:t>
              </w:r>
            </w:hyperlink>
            <w:r w:rsidRPr="000712F0">
              <w:rPr>
                <w:rFonts w:asciiTheme="minorHAnsi" w:hAnsiTheme="minorHAnsi" w:cs="Calibri"/>
                <w:sz w:val="22"/>
              </w:rPr>
              <w:t xml:space="preserve"> НК РФ, </w:t>
            </w:r>
            <w:hyperlink r:id="rId39">
              <w:r w:rsidRPr="000712F0">
                <w:rPr>
                  <w:rFonts w:asciiTheme="minorHAnsi" w:hAnsiTheme="minorHAnsi" w:cs="Calibri"/>
                  <w:color w:val="0000FF"/>
                  <w:sz w:val="22"/>
                </w:rPr>
                <w:t>ч. 4 ст. 4</w:t>
              </w:r>
            </w:hyperlink>
            <w:r w:rsidRPr="000712F0">
              <w:rPr>
                <w:rFonts w:asciiTheme="minorHAnsi" w:hAnsiTheme="minorHAnsi" w:cs="Calibri"/>
                <w:sz w:val="22"/>
              </w:rPr>
              <w:t xml:space="preserve"> Федерального закона от 17.02.2021 N 8-ФЗ (далее - Закон N 8-ФЗ)).</w:t>
            </w:r>
          </w:p>
          <w:p w:rsidR="0030016F" w:rsidRPr="000712F0" w:rsidRDefault="0030016F" w:rsidP="00397C19">
            <w:pPr>
              <w:spacing w:line="220" w:lineRule="auto"/>
              <w:ind w:firstLine="525"/>
              <w:jc w:val="both"/>
              <w:rPr>
                <w:rFonts w:asciiTheme="minorHAnsi" w:hAnsiTheme="minorHAnsi"/>
              </w:rPr>
            </w:pPr>
            <w:r w:rsidRPr="000712F0">
              <w:rPr>
                <w:rFonts w:asciiTheme="minorHAnsi" w:hAnsiTheme="minorHAnsi" w:cs="Calibri"/>
                <w:sz w:val="22"/>
              </w:rPr>
              <w:t xml:space="preserve">Исчисление суммы и уплата НДФЛ в отношении доходов, полученных в виде дивидендов по акциям российских и (или) иностранных организаций, осуществляются с учетом положений </w:t>
            </w:r>
            <w:hyperlink r:id="rId40">
              <w:r w:rsidRPr="000712F0">
                <w:rPr>
                  <w:rFonts w:asciiTheme="minorHAnsi" w:hAnsiTheme="minorHAnsi" w:cs="Calibri"/>
                  <w:color w:val="0000FF"/>
                  <w:sz w:val="22"/>
                </w:rPr>
                <w:t>ст. 226.1</w:t>
              </w:r>
            </w:hyperlink>
            <w:r w:rsidRPr="000712F0">
              <w:rPr>
                <w:rFonts w:asciiTheme="minorHAnsi" w:hAnsiTheme="minorHAnsi" w:cs="Calibri"/>
                <w:sz w:val="22"/>
              </w:rPr>
              <w:t xml:space="preserve"> НК РФ (</w:t>
            </w:r>
            <w:hyperlink r:id="rId41">
              <w:r w:rsidRPr="000712F0">
                <w:rPr>
                  <w:rFonts w:asciiTheme="minorHAnsi" w:hAnsiTheme="minorHAnsi" w:cs="Calibri"/>
                  <w:color w:val="0000FF"/>
                  <w:sz w:val="22"/>
                </w:rPr>
                <w:t>п. 4 ст. 214</w:t>
              </w:r>
            </w:hyperlink>
            <w:r w:rsidRPr="000712F0">
              <w:rPr>
                <w:rFonts w:asciiTheme="minorHAnsi" w:hAnsiTheme="minorHAnsi" w:cs="Calibri"/>
                <w:sz w:val="22"/>
              </w:rPr>
              <w:t xml:space="preserve"> НК РФ).</w:t>
            </w:r>
          </w:p>
          <w:p w:rsidR="0030016F" w:rsidRPr="0030016F" w:rsidRDefault="0030016F" w:rsidP="00397C19">
            <w:pPr>
              <w:spacing w:line="220" w:lineRule="auto"/>
              <w:ind w:firstLine="525"/>
              <w:jc w:val="both"/>
              <w:rPr>
                <w:rFonts w:asciiTheme="minorHAnsi" w:hAnsiTheme="minorHAnsi"/>
                <w:b/>
              </w:rPr>
            </w:pPr>
            <w:r w:rsidRPr="0030016F">
              <w:rPr>
                <w:rFonts w:asciiTheme="minorHAnsi" w:hAnsiTheme="minorHAnsi" w:cs="Calibri"/>
                <w:b/>
                <w:sz w:val="22"/>
                <w:u w:val="single"/>
              </w:rPr>
              <w:t>Датой получения дохода в виде дивидендов</w:t>
            </w:r>
            <w:r w:rsidRPr="0030016F">
              <w:rPr>
                <w:rFonts w:asciiTheme="minorHAnsi" w:hAnsiTheme="minorHAnsi" w:cs="Calibri"/>
                <w:b/>
                <w:sz w:val="22"/>
              </w:rPr>
              <w:t xml:space="preserve"> является день выплаты дохода, в том числе перечисления дохода на счета налогоплательщика в банках </w:t>
            </w:r>
            <w:r w:rsidRPr="0030016F">
              <w:rPr>
                <w:rFonts w:asciiTheme="minorHAnsi" w:hAnsiTheme="minorHAnsi" w:cs="Calibri"/>
                <w:b/>
                <w:sz w:val="22"/>
                <w:u w:val="single"/>
              </w:rPr>
              <w:t>либо по его поручению на счета третьих лиц</w:t>
            </w:r>
            <w:r w:rsidRPr="0030016F">
              <w:rPr>
                <w:rFonts w:asciiTheme="minorHAnsi" w:hAnsiTheme="minorHAnsi" w:cs="Calibri"/>
                <w:b/>
                <w:sz w:val="22"/>
              </w:rPr>
              <w:t xml:space="preserve"> (</w:t>
            </w:r>
            <w:proofErr w:type="spellStart"/>
            <w:r w:rsidRPr="0030016F">
              <w:rPr>
                <w:rFonts w:asciiTheme="minorHAnsi" w:hAnsiTheme="minorHAnsi"/>
                <w:b/>
              </w:rPr>
              <w:fldChar w:fldCharType="begin"/>
            </w:r>
            <w:r w:rsidRPr="0030016F">
              <w:rPr>
                <w:rFonts w:asciiTheme="minorHAnsi" w:hAnsiTheme="minorHAnsi"/>
                <w:b/>
              </w:rPr>
              <w:instrText xml:space="preserve"> HYPERLINK "https://login.consultant.ru/link/?req=doc&amp;base=LAW&amp;n=492056&amp;dst=101437" \h </w:instrText>
            </w:r>
            <w:r w:rsidRPr="0030016F">
              <w:rPr>
                <w:rFonts w:asciiTheme="minorHAnsi" w:hAnsiTheme="minorHAnsi"/>
                <w:b/>
              </w:rPr>
              <w:fldChar w:fldCharType="separate"/>
            </w:r>
            <w:r w:rsidRPr="0030016F">
              <w:rPr>
                <w:rFonts w:asciiTheme="minorHAnsi" w:hAnsiTheme="minorHAnsi" w:cs="Calibri"/>
                <w:b/>
                <w:color w:val="0000FF"/>
                <w:sz w:val="22"/>
              </w:rPr>
              <w:t>пп</w:t>
            </w:r>
            <w:proofErr w:type="spellEnd"/>
            <w:r w:rsidRPr="0030016F">
              <w:rPr>
                <w:rFonts w:asciiTheme="minorHAnsi" w:hAnsiTheme="minorHAnsi" w:cs="Calibri"/>
                <w:b/>
                <w:color w:val="0000FF"/>
                <w:sz w:val="22"/>
              </w:rPr>
              <w:t>. 1 п. 1 ст. 223</w:t>
            </w:r>
            <w:r w:rsidRPr="0030016F">
              <w:rPr>
                <w:rFonts w:asciiTheme="minorHAnsi" w:hAnsiTheme="minorHAnsi" w:cs="Calibri"/>
                <w:b/>
                <w:color w:val="0000FF"/>
              </w:rPr>
              <w:fldChar w:fldCharType="end"/>
            </w:r>
            <w:r w:rsidRPr="0030016F">
              <w:rPr>
                <w:rFonts w:asciiTheme="minorHAnsi" w:hAnsiTheme="minorHAnsi" w:cs="Calibri"/>
                <w:b/>
                <w:sz w:val="22"/>
              </w:rPr>
              <w:t xml:space="preserve"> НК РФ).</w:t>
            </w:r>
          </w:p>
          <w:p w:rsidR="0030016F" w:rsidRPr="0030016F" w:rsidRDefault="0030016F" w:rsidP="00397C19">
            <w:pPr>
              <w:spacing w:line="220" w:lineRule="auto"/>
              <w:ind w:firstLine="525"/>
              <w:jc w:val="both"/>
              <w:rPr>
                <w:rFonts w:asciiTheme="minorHAnsi" w:hAnsiTheme="minorHAnsi"/>
                <w:b/>
              </w:rPr>
            </w:pPr>
            <w:r w:rsidRPr="0030016F">
              <w:rPr>
                <w:rFonts w:asciiTheme="minorHAnsi" w:hAnsiTheme="minorHAnsi" w:cs="Calibri"/>
                <w:b/>
                <w:sz w:val="22"/>
              </w:rPr>
              <w:t>Налоговые агенты обязаны удержать начисленную сумму налога непосредственно из доходов налогоплательщика при их фактической выплате (</w:t>
            </w:r>
            <w:hyperlink r:id="rId42">
              <w:r w:rsidRPr="0030016F">
                <w:rPr>
                  <w:rFonts w:asciiTheme="minorHAnsi" w:hAnsiTheme="minorHAnsi" w:cs="Calibri"/>
                  <w:b/>
                  <w:color w:val="0000FF"/>
                  <w:sz w:val="22"/>
                </w:rPr>
                <w:t>п. 4 ст. 226</w:t>
              </w:r>
            </w:hyperlink>
            <w:r w:rsidRPr="0030016F">
              <w:rPr>
                <w:rFonts w:asciiTheme="minorHAnsi" w:hAnsiTheme="minorHAnsi" w:cs="Calibri"/>
                <w:b/>
                <w:sz w:val="22"/>
              </w:rPr>
              <w:t xml:space="preserve"> НК РФ).</w:t>
            </w:r>
          </w:p>
          <w:p w:rsidR="0030016F" w:rsidRPr="000712F0" w:rsidRDefault="0030016F" w:rsidP="00397C19">
            <w:pPr>
              <w:spacing w:line="220" w:lineRule="auto"/>
              <w:ind w:firstLine="525"/>
              <w:jc w:val="both"/>
              <w:rPr>
                <w:rFonts w:asciiTheme="minorHAnsi" w:hAnsiTheme="minorHAnsi"/>
              </w:rPr>
            </w:pPr>
            <w:r w:rsidRPr="000712F0">
              <w:rPr>
                <w:rFonts w:asciiTheme="minorHAnsi" w:hAnsiTheme="minorHAnsi" w:cs="Calibri"/>
                <w:sz w:val="22"/>
              </w:rPr>
              <w:t>Срок перечисления суммы исчисленного и удержанного НДФЛ в бюджет за период с 1-го по 22-е число текущего месяца - не позднее 28-го числа текущего месяца, за период с 23-го числа по последнее число текущего месяца - не позднее 5-го числа следующего месяца, а за период с 23 по 31 декабря - не позднее последнего рабочего дня текущего года (</w:t>
            </w:r>
            <w:hyperlink r:id="rId43">
              <w:r w:rsidRPr="000712F0">
                <w:rPr>
                  <w:rFonts w:asciiTheme="minorHAnsi" w:hAnsiTheme="minorHAnsi" w:cs="Calibri"/>
                  <w:color w:val="0000FF"/>
                  <w:sz w:val="22"/>
                </w:rPr>
                <w:t>п. 4 ст. 214</w:t>
              </w:r>
            </w:hyperlink>
            <w:r w:rsidRPr="000712F0">
              <w:rPr>
                <w:rFonts w:asciiTheme="minorHAnsi" w:hAnsiTheme="minorHAnsi" w:cs="Calibri"/>
                <w:sz w:val="22"/>
              </w:rPr>
              <w:t xml:space="preserve">, </w:t>
            </w:r>
            <w:hyperlink r:id="rId44">
              <w:r w:rsidRPr="000712F0">
                <w:rPr>
                  <w:rFonts w:asciiTheme="minorHAnsi" w:hAnsiTheme="minorHAnsi" w:cs="Calibri"/>
                  <w:color w:val="0000FF"/>
                  <w:sz w:val="22"/>
                </w:rPr>
                <w:t>п. 6 ст. 226</w:t>
              </w:r>
            </w:hyperlink>
            <w:r w:rsidRPr="000712F0">
              <w:rPr>
                <w:rFonts w:asciiTheme="minorHAnsi" w:hAnsiTheme="minorHAnsi" w:cs="Calibri"/>
                <w:sz w:val="22"/>
              </w:rPr>
              <w:t xml:space="preserve">, </w:t>
            </w:r>
            <w:hyperlink r:id="rId45">
              <w:r w:rsidRPr="000712F0">
                <w:rPr>
                  <w:rFonts w:asciiTheme="minorHAnsi" w:hAnsiTheme="minorHAnsi" w:cs="Calibri"/>
                  <w:color w:val="0000FF"/>
                  <w:sz w:val="22"/>
                </w:rPr>
                <w:t>п. 9 ст. 226.1</w:t>
              </w:r>
            </w:hyperlink>
            <w:r w:rsidRPr="000712F0">
              <w:rPr>
                <w:rFonts w:asciiTheme="minorHAnsi" w:hAnsiTheme="minorHAnsi" w:cs="Calibri"/>
                <w:sz w:val="22"/>
              </w:rPr>
              <w:t xml:space="preserve"> НК РФ).</w:t>
            </w:r>
          </w:p>
          <w:p w:rsidR="00EC6CE4" w:rsidRPr="000712F0" w:rsidRDefault="0030016F" w:rsidP="00397C19">
            <w:pPr>
              <w:spacing w:line="220" w:lineRule="auto"/>
              <w:ind w:firstLine="525"/>
              <w:jc w:val="both"/>
              <w:rPr>
                <w:rFonts w:asciiTheme="minorHAnsi" w:hAnsiTheme="minorHAnsi"/>
                <w:sz w:val="22"/>
                <w:szCs w:val="22"/>
              </w:rPr>
            </w:pPr>
            <w:r w:rsidRPr="000712F0">
              <w:rPr>
                <w:rFonts w:asciiTheme="minorHAnsi" w:hAnsiTheme="minorHAnsi" w:cs="Calibri"/>
                <w:sz w:val="22"/>
              </w:rPr>
              <w:t xml:space="preserve">Об исчисленных и удержанных суммах НДФЛ с дивидендов необходимо представить в налоговый орган </w:t>
            </w:r>
            <w:hyperlink r:id="rId46">
              <w:r w:rsidRPr="000712F0">
                <w:rPr>
                  <w:rFonts w:asciiTheme="minorHAnsi" w:hAnsiTheme="minorHAnsi" w:cs="Calibri"/>
                  <w:color w:val="0000FF"/>
                  <w:sz w:val="22"/>
                </w:rPr>
                <w:t>уведомление</w:t>
              </w:r>
            </w:hyperlink>
            <w:r w:rsidRPr="000712F0">
              <w:rPr>
                <w:rFonts w:asciiTheme="minorHAnsi" w:hAnsiTheme="minorHAnsi" w:cs="Calibri"/>
                <w:sz w:val="22"/>
              </w:rPr>
              <w:t xml:space="preserve"> в установленные сроки и в установленном порядке (</w:t>
            </w:r>
            <w:hyperlink r:id="rId47">
              <w:r w:rsidRPr="000712F0">
                <w:rPr>
                  <w:rFonts w:asciiTheme="minorHAnsi" w:hAnsiTheme="minorHAnsi" w:cs="Calibri"/>
                  <w:color w:val="0000FF"/>
                  <w:sz w:val="22"/>
                </w:rPr>
                <w:t>п. 9 ст. 58</w:t>
              </w:r>
            </w:hyperlink>
            <w:r w:rsidRPr="000712F0">
              <w:rPr>
                <w:rFonts w:asciiTheme="minorHAnsi" w:hAnsiTheme="minorHAnsi" w:cs="Calibri"/>
                <w:sz w:val="22"/>
              </w:rPr>
              <w:t xml:space="preserve"> НК РФ).</w:t>
            </w:r>
          </w:p>
        </w:tc>
      </w:tr>
    </w:tbl>
    <w:p w:rsidR="0030016F" w:rsidRPr="0030016F" w:rsidRDefault="00EC6CE4" w:rsidP="00397C19">
      <w:pPr>
        <w:spacing w:line="220" w:lineRule="auto"/>
        <w:ind w:firstLine="567"/>
        <w:rPr>
          <w:rFonts w:asciiTheme="minorHAnsi" w:hAnsiTheme="minorHAnsi"/>
          <w:sz w:val="18"/>
          <w:szCs w:val="18"/>
        </w:rPr>
      </w:pPr>
      <w:r w:rsidRPr="000712F0">
        <w:rPr>
          <w:rFonts w:asciiTheme="minorHAnsi" w:hAnsiTheme="minorHAnsi"/>
          <w:b/>
          <w:sz w:val="22"/>
          <w:szCs w:val="22"/>
        </w:rPr>
        <w:t>Источник:</w:t>
      </w:r>
      <w:r w:rsidRPr="000712F0">
        <w:rPr>
          <w:rFonts w:asciiTheme="minorHAnsi" w:hAnsiTheme="minorHAnsi"/>
        </w:rPr>
        <w:t xml:space="preserve"> </w:t>
      </w:r>
      <w:hyperlink r:id="rId48">
        <w:r w:rsidR="0030016F" w:rsidRPr="0030016F">
          <w:rPr>
            <w:rFonts w:asciiTheme="minorHAnsi" w:hAnsiTheme="minorHAnsi" w:cs="Calibri"/>
            <w:i/>
            <w:color w:val="0000FF"/>
            <w:sz w:val="18"/>
            <w:szCs w:val="18"/>
          </w:rPr>
          <w:br/>
          <w:t>Вопрос: Каков порядок действий налогового агента по удержанию и перечислению в бюджет НДФЛ при переплате дивидендов? (Консультация эксперта, УФНС России по Курганской обл., 2024) {</w:t>
        </w:r>
        <w:proofErr w:type="spellStart"/>
        <w:r w:rsidR="0030016F" w:rsidRPr="0030016F">
          <w:rPr>
            <w:rFonts w:asciiTheme="minorHAnsi" w:hAnsiTheme="minorHAnsi" w:cs="Calibri"/>
            <w:i/>
            <w:color w:val="0000FF"/>
            <w:sz w:val="18"/>
            <w:szCs w:val="18"/>
          </w:rPr>
          <w:t>КонсультантПлюс</w:t>
        </w:r>
        <w:proofErr w:type="spellEnd"/>
        <w:r w:rsidR="0030016F" w:rsidRPr="0030016F">
          <w:rPr>
            <w:rFonts w:asciiTheme="minorHAnsi" w:hAnsiTheme="minorHAnsi" w:cs="Calibri"/>
            <w:i/>
            <w:color w:val="0000FF"/>
            <w:sz w:val="18"/>
            <w:szCs w:val="18"/>
          </w:rPr>
          <w:t>}</w:t>
        </w:r>
      </w:hyperlink>
      <w:r w:rsidR="0030016F" w:rsidRPr="0030016F">
        <w:rPr>
          <w:rFonts w:asciiTheme="minorHAnsi" w:hAnsiTheme="minorHAns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30016F" w:rsidRPr="000712F0" w:rsidRDefault="0030016F" w:rsidP="00397C19">
            <w:pPr>
              <w:pStyle w:val="ConsPlusTitle"/>
              <w:jc w:val="center"/>
              <w:outlineLvl w:val="0"/>
              <w:rPr>
                <w:rFonts w:asciiTheme="minorHAnsi" w:hAnsiTheme="minorHAnsi"/>
              </w:rPr>
            </w:pPr>
            <w:r w:rsidRPr="000712F0">
              <w:rPr>
                <w:rFonts w:asciiTheme="minorHAnsi" w:hAnsiTheme="minorHAnsi"/>
              </w:rPr>
              <w:t>Отказ от дивидендов в пользу другого лица</w:t>
            </w:r>
          </w:p>
          <w:p w:rsidR="0030016F" w:rsidRPr="000712F0" w:rsidRDefault="0030016F" w:rsidP="00397C19">
            <w:pPr>
              <w:pStyle w:val="ConsPlusNormal"/>
              <w:jc w:val="both"/>
              <w:rPr>
                <w:rFonts w:asciiTheme="minorHAnsi" w:hAnsiTheme="minorHAnsi"/>
              </w:rPr>
            </w:pPr>
          </w:p>
          <w:p w:rsidR="0030016F" w:rsidRPr="0030016F" w:rsidRDefault="0030016F" w:rsidP="00397C19">
            <w:pPr>
              <w:pStyle w:val="ConsPlusNormal"/>
              <w:ind w:firstLine="540"/>
              <w:jc w:val="both"/>
              <w:rPr>
                <w:rFonts w:asciiTheme="minorHAnsi" w:hAnsiTheme="minorHAnsi"/>
                <w:b/>
                <w:color w:val="FF0000"/>
              </w:rPr>
            </w:pPr>
            <w:r w:rsidRPr="000712F0">
              <w:rPr>
                <w:rFonts w:asciiTheme="minorHAnsi" w:hAnsiTheme="minorHAnsi"/>
                <w:b/>
              </w:rPr>
              <w:t xml:space="preserve">Если участник общества отказывается от полагающихся ему дивидендов в пользу самого общества или </w:t>
            </w:r>
            <w:r w:rsidRPr="000712F0">
              <w:rPr>
                <w:rFonts w:asciiTheme="minorHAnsi" w:hAnsiTheme="minorHAnsi"/>
                <w:b/>
              </w:rPr>
              <w:lastRenderedPageBreak/>
              <w:t>другого лица, факт выплаты дивидендов участнику отсутствует.</w:t>
            </w:r>
            <w:r w:rsidRPr="000712F0">
              <w:rPr>
                <w:rFonts w:asciiTheme="minorHAnsi" w:hAnsiTheme="minorHAnsi"/>
              </w:rPr>
              <w:t xml:space="preserve"> </w:t>
            </w:r>
            <w:r w:rsidRPr="0030016F">
              <w:rPr>
                <w:rFonts w:asciiTheme="minorHAnsi" w:hAnsiTheme="minorHAnsi"/>
                <w:b/>
                <w:color w:val="FF0000"/>
              </w:rPr>
              <w:t xml:space="preserve">Однако, согласно </w:t>
            </w:r>
            <w:r w:rsidRPr="0030016F">
              <w:rPr>
                <w:rFonts w:asciiTheme="minorHAnsi" w:hAnsiTheme="minorHAnsi"/>
                <w:b/>
                <w:i/>
                <w:color w:val="FF0000"/>
              </w:rPr>
              <w:t>позиции Минфина России, несмотря на это, отказ от выплат по сути приравнивается к выплате дивидендов</w:t>
            </w:r>
            <w:r w:rsidRPr="0030016F">
              <w:rPr>
                <w:rFonts w:asciiTheme="minorHAnsi" w:hAnsiTheme="minorHAnsi"/>
                <w:b/>
                <w:color w:val="FF0000"/>
              </w:rPr>
              <w:t>, поскольку таким образом участник общества распоряжается принадлежащими ему по факту средствами.</w:t>
            </w:r>
          </w:p>
          <w:p w:rsidR="0030016F" w:rsidRPr="000712F0" w:rsidRDefault="0030016F" w:rsidP="00397C19">
            <w:pPr>
              <w:pStyle w:val="ConsPlusNormal"/>
              <w:jc w:val="both"/>
              <w:rPr>
                <w:rFonts w:asciiTheme="minorHAnsi" w:hAnsiTheme="minorHAnsi"/>
              </w:rPr>
            </w:pPr>
          </w:p>
          <w:p w:rsidR="0030016F" w:rsidRPr="000712F0" w:rsidRDefault="0030016F" w:rsidP="00397C19">
            <w:pPr>
              <w:pStyle w:val="ConsPlusNormal"/>
              <w:ind w:firstLine="540"/>
              <w:jc w:val="both"/>
              <w:rPr>
                <w:rFonts w:asciiTheme="minorHAnsi" w:hAnsiTheme="minorHAnsi"/>
              </w:rPr>
            </w:pPr>
            <w:r w:rsidRPr="000712F0">
              <w:rPr>
                <w:rFonts w:asciiTheme="minorHAnsi" w:hAnsiTheme="minorHAnsi"/>
              </w:rPr>
              <w:t>Примечание. Отвечаем на вопрос, может ли один из участников ООО отказаться от получения дивидендов, в N 7, 2023, на стр. 88.</w:t>
            </w:r>
          </w:p>
          <w:p w:rsidR="0030016F" w:rsidRPr="000712F0" w:rsidRDefault="0030016F" w:rsidP="00397C19">
            <w:pPr>
              <w:pStyle w:val="ConsPlusNormal"/>
              <w:jc w:val="both"/>
              <w:rPr>
                <w:rFonts w:asciiTheme="minorHAnsi" w:hAnsiTheme="minorHAnsi"/>
              </w:rPr>
            </w:pPr>
          </w:p>
          <w:p w:rsidR="0030016F" w:rsidRPr="000712F0" w:rsidRDefault="0030016F" w:rsidP="00397C19">
            <w:pPr>
              <w:pStyle w:val="ConsPlusNormal"/>
              <w:ind w:firstLine="540"/>
              <w:jc w:val="both"/>
              <w:rPr>
                <w:rFonts w:asciiTheme="minorHAnsi" w:hAnsiTheme="minorHAnsi"/>
              </w:rPr>
            </w:pPr>
            <w:r w:rsidRPr="000712F0">
              <w:rPr>
                <w:rFonts w:asciiTheme="minorHAnsi" w:hAnsiTheme="minorHAnsi"/>
              </w:rPr>
              <w:t xml:space="preserve">Фрагмент документа. </w:t>
            </w:r>
            <w:hyperlink r:id="rId49">
              <w:r w:rsidRPr="000712F0">
                <w:rPr>
                  <w:rFonts w:asciiTheme="minorHAnsi" w:hAnsiTheme="minorHAnsi"/>
                  <w:color w:val="0000FF"/>
                </w:rPr>
                <w:t>Письмо</w:t>
              </w:r>
            </w:hyperlink>
            <w:r w:rsidRPr="000712F0">
              <w:rPr>
                <w:rFonts w:asciiTheme="minorHAnsi" w:hAnsiTheme="minorHAnsi"/>
              </w:rPr>
              <w:t xml:space="preserve"> Минфина России от 26.05.2021 N 03-03-06/1/40615:</w:t>
            </w:r>
          </w:p>
          <w:p w:rsidR="0030016F" w:rsidRPr="000712F0" w:rsidRDefault="0030016F" w:rsidP="00397C19">
            <w:pPr>
              <w:pStyle w:val="ConsPlusNormal"/>
              <w:ind w:firstLine="540"/>
              <w:jc w:val="both"/>
              <w:rPr>
                <w:rFonts w:asciiTheme="minorHAnsi" w:hAnsiTheme="minorHAnsi"/>
              </w:rPr>
            </w:pPr>
            <w:r w:rsidRPr="000712F0">
              <w:rPr>
                <w:rFonts w:asciiTheme="minorHAnsi" w:hAnsiTheme="minorHAnsi"/>
              </w:rPr>
              <w:t xml:space="preserve">...распоряжение акционером (налогоплательщиком) дивидендами по принадлежащим ему акциям </w:t>
            </w:r>
            <w:r w:rsidRPr="000712F0">
              <w:rPr>
                <w:rFonts w:asciiTheme="minorHAnsi" w:hAnsiTheme="minorHAnsi"/>
                <w:b/>
              </w:rPr>
              <w:t>в виде отказа от них</w:t>
            </w:r>
            <w:r w:rsidRPr="000712F0">
              <w:rPr>
                <w:rFonts w:asciiTheme="minorHAnsi" w:hAnsiTheme="minorHAnsi"/>
              </w:rPr>
              <w:t xml:space="preserve"> (в пользу акционерного общества), по мнению Департамента, следует рассматривать для целей применения </w:t>
            </w:r>
            <w:hyperlink r:id="rId50">
              <w:r w:rsidRPr="000712F0">
                <w:rPr>
                  <w:rFonts w:asciiTheme="minorHAnsi" w:hAnsiTheme="minorHAnsi"/>
                  <w:color w:val="0000FF"/>
                </w:rPr>
                <w:t>ст. 275</w:t>
              </w:r>
            </w:hyperlink>
            <w:r w:rsidRPr="000712F0">
              <w:rPr>
                <w:rFonts w:asciiTheme="minorHAnsi" w:hAnsiTheme="minorHAnsi"/>
              </w:rPr>
              <w:t xml:space="preserve"> НК РФ как выплату указанных дивидендов. Соответственно, налоговому агенту надлежит </w:t>
            </w:r>
            <w:r w:rsidRPr="000712F0">
              <w:rPr>
                <w:rFonts w:asciiTheme="minorHAnsi" w:hAnsiTheme="minorHAnsi"/>
                <w:b/>
              </w:rPr>
              <w:t>удержать из них соответствующую сумму налога</w:t>
            </w:r>
            <w:r w:rsidRPr="000712F0">
              <w:rPr>
                <w:rFonts w:asciiTheme="minorHAnsi" w:hAnsiTheme="minorHAnsi"/>
              </w:rPr>
              <w:t xml:space="preserve"> в случае применения к таким дивидендам налоговой ставки, отличной от налоговой ставки 0 процентов, и перечислить ее в федеральный бюджет бюджетной системы Российской Федерации.</w:t>
            </w:r>
          </w:p>
          <w:p w:rsidR="0030016F" w:rsidRPr="000712F0" w:rsidRDefault="0030016F" w:rsidP="00397C19">
            <w:pPr>
              <w:pStyle w:val="ConsPlusNormal"/>
              <w:jc w:val="both"/>
              <w:rPr>
                <w:rFonts w:asciiTheme="minorHAnsi" w:hAnsiTheme="minorHAnsi"/>
              </w:rPr>
            </w:pPr>
          </w:p>
          <w:p w:rsidR="0030016F" w:rsidRPr="00644ED8" w:rsidRDefault="0030016F" w:rsidP="00397C19">
            <w:pPr>
              <w:pStyle w:val="ConsPlusNormal"/>
              <w:ind w:firstLine="540"/>
              <w:jc w:val="both"/>
              <w:rPr>
                <w:rFonts w:asciiTheme="minorHAnsi" w:hAnsiTheme="minorHAnsi"/>
                <w:b/>
              </w:rPr>
            </w:pPr>
            <w:r w:rsidRPr="00644ED8">
              <w:rPr>
                <w:rFonts w:asciiTheme="minorHAnsi" w:hAnsiTheme="minorHAnsi"/>
                <w:b/>
              </w:rPr>
              <w:t xml:space="preserve">Несмотря на то что разъяснения касаются участников акционерных обществ (акционеров), имеющийся в них вывод распространяется и на участников обществ с ограниченной ответственностью. Это видно из других писем ведомства, в которых речь идет об участниках ООО - физических лицах. Так, в </w:t>
            </w:r>
            <w:hyperlink r:id="rId51">
              <w:r w:rsidRPr="00644ED8">
                <w:rPr>
                  <w:rFonts w:asciiTheme="minorHAnsi" w:hAnsiTheme="minorHAnsi"/>
                  <w:b/>
                  <w:color w:val="0000FF"/>
                </w:rPr>
                <w:t>письме</w:t>
              </w:r>
            </w:hyperlink>
            <w:r w:rsidRPr="00644ED8">
              <w:rPr>
                <w:rFonts w:asciiTheme="minorHAnsi" w:hAnsiTheme="minorHAnsi"/>
                <w:b/>
              </w:rPr>
              <w:t xml:space="preserve"> от 31.08.2021 N 03-04-05/70305 Минфин России подчеркнул, что </w:t>
            </w:r>
            <w:r w:rsidRPr="00644ED8">
              <w:rPr>
                <w:rFonts w:asciiTheme="minorHAnsi" w:hAnsiTheme="minorHAnsi"/>
                <w:b/>
                <w:i/>
              </w:rPr>
              <w:t>день отказа налогоплательщика от причитающихся дивидендов в пользу организации, которая их выплачивает, является датой фактического получения налогоплательщиком дохода в виде дивидендов</w:t>
            </w:r>
            <w:r w:rsidRPr="00644ED8">
              <w:rPr>
                <w:rFonts w:asciiTheme="minorHAnsi" w:hAnsiTheme="minorHAnsi"/>
                <w:b/>
              </w:rPr>
              <w:t>. При этом такой доход подлежит обложению НДФЛ на общих основаниях.</w:t>
            </w:r>
          </w:p>
          <w:p w:rsidR="00EC6CE4" w:rsidRPr="000712F0" w:rsidRDefault="0030016F" w:rsidP="00397C19">
            <w:pPr>
              <w:pStyle w:val="ConsPlusNormal"/>
              <w:ind w:firstLine="540"/>
              <w:jc w:val="both"/>
              <w:rPr>
                <w:rFonts w:asciiTheme="minorHAnsi" w:hAnsiTheme="minorHAnsi"/>
                <w:u w:val="single"/>
              </w:rPr>
            </w:pPr>
            <w:r w:rsidRPr="00644ED8">
              <w:rPr>
                <w:rFonts w:asciiTheme="minorHAnsi" w:hAnsiTheme="minorHAnsi"/>
                <w:b/>
                <w:color w:val="FF0000"/>
              </w:rPr>
              <w:t>Таким образом, у общества при выплате дивидендов третьему лицу по распоряжению участника/акционера все равно возникает обязанность налогового агента по налогу с дивидендов. Соответственно, сумма, которая будет перечислена третьему лицу, должна быть уменьшена на сумму налога.</w:t>
            </w:r>
          </w:p>
        </w:tc>
      </w:tr>
    </w:tbl>
    <w:p w:rsidR="00644ED8" w:rsidRPr="00644ED8" w:rsidRDefault="00EC6CE4" w:rsidP="00397C19">
      <w:pPr>
        <w:pStyle w:val="ConsPlusNormal"/>
        <w:ind w:firstLine="567"/>
        <w:rPr>
          <w:rFonts w:asciiTheme="minorHAnsi" w:hAnsiTheme="minorHAnsi"/>
          <w:sz w:val="18"/>
          <w:szCs w:val="18"/>
        </w:rPr>
      </w:pPr>
      <w:r w:rsidRPr="000712F0">
        <w:rPr>
          <w:rFonts w:asciiTheme="minorHAnsi" w:hAnsiTheme="minorHAnsi"/>
          <w:b/>
        </w:rPr>
        <w:lastRenderedPageBreak/>
        <w:t xml:space="preserve"> Источник: </w:t>
      </w:r>
      <w:hyperlink r:id="rId52">
        <w:r w:rsidR="00644ED8" w:rsidRPr="00644ED8">
          <w:rPr>
            <w:rFonts w:asciiTheme="minorHAnsi" w:hAnsiTheme="minorHAnsi"/>
            <w:i/>
            <w:color w:val="0000FF"/>
            <w:sz w:val="18"/>
            <w:szCs w:val="18"/>
          </w:rPr>
          <w:br/>
          <w:t>Статья: Выплата дивидендов: налоговые особенности (Емельянова В.) ("Юридический справочник руководителя", 2024, N 9) {</w:t>
        </w:r>
        <w:proofErr w:type="spellStart"/>
        <w:r w:rsidR="00644ED8" w:rsidRPr="00644ED8">
          <w:rPr>
            <w:rFonts w:asciiTheme="minorHAnsi" w:hAnsiTheme="minorHAnsi"/>
            <w:i/>
            <w:color w:val="0000FF"/>
            <w:sz w:val="18"/>
            <w:szCs w:val="18"/>
          </w:rPr>
          <w:t>КонсультантПлюс</w:t>
        </w:r>
        <w:proofErr w:type="spellEnd"/>
        <w:r w:rsidR="00644ED8" w:rsidRPr="00644ED8">
          <w:rPr>
            <w:rFonts w:asciiTheme="minorHAnsi" w:hAnsiTheme="minorHAnsi"/>
            <w:i/>
            <w:color w:val="0000FF"/>
            <w:sz w:val="18"/>
            <w:szCs w:val="18"/>
          </w:rPr>
          <w:t>}</w:t>
        </w:r>
      </w:hyperlink>
      <w:r w:rsidR="00644ED8" w:rsidRPr="00644ED8">
        <w:rPr>
          <w:rFonts w:asciiTheme="minorHAnsi" w:hAnsiTheme="minorHAns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895B2F" w:rsidRDefault="00895B2F" w:rsidP="00397C19">
            <w:pPr>
              <w:spacing w:line="220" w:lineRule="auto"/>
              <w:jc w:val="center"/>
              <w:outlineLvl w:val="0"/>
            </w:pPr>
            <w:r>
              <w:rPr>
                <w:rFonts w:ascii="Calibri" w:hAnsi="Calibri" w:cs="Calibri"/>
                <w:b/>
                <w:sz w:val="22"/>
              </w:rPr>
              <w:t>Нужно ли менять устав, если один участник отказывается</w:t>
            </w:r>
          </w:p>
          <w:p w:rsidR="00895B2F" w:rsidRDefault="00895B2F" w:rsidP="00397C19">
            <w:pPr>
              <w:spacing w:line="220" w:lineRule="auto"/>
              <w:jc w:val="center"/>
            </w:pPr>
            <w:r>
              <w:rPr>
                <w:rFonts w:ascii="Calibri" w:hAnsi="Calibri" w:cs="Calibri"/>
                <w:b/>
                <w:sz w:val="22"/>
              </w:rPr>
              <w:t>от дивидендов в пользу другого</w:t>
            </w:r>
          </w:p>
          <w:p w:rsidR="00895B2F" w:rsidRDefault="00895B2F" w:rsidP="00397C19">
            <w:pPr>
              <w:spacing w:line="220" w:lineRule="auto"/>
              <w:ind w:firstLine="540"/>
              <w:jc w:val="both"/>
            </w:pPr>
          </w:p>
          <w:p w:rsidR="00895B2F" w:rsidRDefault="00895B2F" w:rsidP="00397C19">
            <w:pPr>
              <w:spacing w:line="220" w:lineRule="auto"/>
              <w:ind w:firstLine="540"/>
              <w:jc w:val="both"/>
            </w:pPr>
            <w:r>
              <w:rPr>
                <w:rFonts w:ascii="Calibri" w:hAnsi="Calibri" w:cs="Calibri"/>
                <w:b/>
                <w:sz w:val="22"/>
              </w:rPr>
              <w:t xml:space="preserve">В ООО два участника с равными долями. Согласно </w:t>
            </w:r>
            <w:proofErr w:type="gramStart"/>
            <w:r>
              <w:rPr>
                <w:rFonts w:ascii="Calibri" w:hAnsi="Calibri" w:cs="Calibri"/>
                <w:b/>
                <w:sz w:val="22"/>
              </w:rPr>
              <w:t>уставу</w:t>
            </w:r>
            <w:proofErr w:type="gramEnd"/>
            <w:r>
              <w:rPr>
                <w:rFonts w:ascii="Calibri" w:hAnsi="Calibri" w:cs="Calibri"/>
                <w:b/>
                <w:sz w:val="22"/>
              </w:rPr>
              <w:t xml:space="preserve"> прибыль распределяется между участниками пропорционально их долям в уставном капитале. Однако в этом году один из участников захотел отказаться от своих дивидендов в пользу другого. Правильно ли мы понимаем, что выплатить все дивиденды одному участнику мы можем, только изменив устав и прописав в нем условие о непропорциональном распределении прибыли?</w:t>
            </w:r>
          </w:p>
          <w:p w:rsidR="00895B2F" w:rsidRPr="00895B2F" w:rsidRDefault="00895B2F" w:rsidP="00397C19">
            <w:pPr>
              <w:spacing w:line="220" w:lineRule="auto"/>
              <w:ind w:firstLine="540"/>
              <w:jc w:val="both"/>
              <w:rPr>
                <w:b/>
              </w:rPr>
            </w:pPr>
            <w:r>
              <w:rPr>
                <w:rFonts w:ascii="Calibri" w:hAnsi="Calibri" w:cs="Calibri"/>
                <w:sz w:val="22"/>
              </w:rPr>
              <w:t xml:space="preserve">Никаких изменений в устав вносить не нужно. Как мы понимаем, в вашей ситуации участник отказался не от доли в уставном капитале, а от распределенных в его пользу денежных средств. </w:t>
            </w:r>
            <w:r w:rsidRPr="00895B2F">
              <w:rPr>
                <w:rFonts w:ascii="Calibri" w:hAnsi="Calibri" w:cs="Calibri"/>
                <w:b/>
                <w:sz w:val="22"/>
              </w:rPr>
              <w:t xml:space="preserve">В законодательстве нет запрета на перечисление сумм в виде дивидендов на счет третьего лица. А потому вы можете по поручению учредителя выплатить деньги другой организации или физлицу </w:t>
            </w:r>
            <w:hyperlink w:anchor="P20">
              <w:r w:rsidRPr="00895B2F">
                <w:rPr>
                  <w:rFonts w:ascii="Calibri" w:hAnsi="Calibri" w:cs="Calibri"/>
                  <w:b/>
                  <w:color w:val="0000FF"/>
                  <w:sz w:val="22"/>
                </w:rPr>
                <w:t>&lt;6&gt;</w:t>
              </w:r>
            </w:hyperlink>
            <w:r w:rsidRPr="00895B2F">
              <w:rPr>
                <w:rFonts w:ascii="Calibri" w:hAnsi="Calibri" w:cs="Calibri"/>
                <w:b/>
                <w:sz w:val="22"/>
              </w:rPr>
              <w:t>.</w:t>
            </w:r>
          </w:p>
          <w:p w:rsidR="00895B2F" w:rsidRDefault="00895B2F" w:rsidP="00397C19">
            <w:pPr>
              <w:spacing w:line="220" w:lineRule="auto"/>
              <w:ind w:firstLine="540"/>
              <w:jc w:val="both"/>
            </w:pPr>
            <w:r>
              <w:rPr>
                <w:rFonts w:ascii="Calibri" w:hAnsi="Calibri" w:cs="Calibri"/>
                <w:sz w:val="22"/>
              </w:rPr>
              <w:t>Учитывая это, распределите дивиденды на двух участников, как и прежде, пропорционально их долям в уставном капитале. Далее попросите учредителя, пожелавшего отдать свои дивиденды, написать заявление в произвольной форме на перевод полагающихся ему средств на реквизиты другого участника. На основании заявления произведите выплату.</w:t>
            </w:r>
          </w:p>
          <w:p w:rsidR="00895B2F" w:rsidRPr="00895B2F" w:rsidRDefault="00895B2F" w:rsidP="00397C19">
            <w:pPr>
              <w:spacing w:line="220" w:lineRule="auto"/>
              <w:ind w:firstLine="540"/>
              <w:jc w:val="both"/>
              <w:rPr>
                <w:b/>
              </w:rPr>
            </w:pPr>
            <w:r>
              <w:rPr>
                <w:rFonts w:ascii="Calibri" w:hAnsi="Calibri" w:cs="Calibri"/>
                <w:sz w:val="22"/>
              </w:rPr>
              <w:t xml:space="preserve">Обращаем внимание, что облагаемый НДФЛ доход в такой ситуации образуется у двух участников - у каждого в виде половины распределенной суммы дивидендов. </w:t>
            </w:r>
            <w:r w:rsidRPr="00895B2F">
              <w:rPr>
                <w:rFonts w:ascii="Calibri" w:hAnsi="Calibri" w:cs="Calibri"/>
                <w:b/>
                <w:sz w:val="22"/>
              </w:rPr>
              <w:t>Считается, что участник, отказавшийся от своих дивидендов в пользу другого, как бы получил свою часть, а после распорядился ею по своему усмотрению.</w:t>
            </w:r>
          </w:p>
          <w:p w:rsidR="00895B2F" w:rsidRPr="00895B2F" w:rsidRDefault="00895B2F" w:rsidP="00397C19">
            <w:pPr>
              <w:spacing w:line="220" w:lineRule="auto"/>
              <w:ind w:firstLine="540"/>
              <w:jc w:val="both"/>
              <w:rPr>
                <w:rFonts w:asciiTheme="minorHAnsi" w:hAnsiTheme="minorHAnsi"/>
              </w:rPr>
            </w:pPr>
            <w:r w:rsidRPr="00895B2F">
              <w:rPr>
                <w:rFonts w:asciiTheme="minorHAnsi" w:hAnsiTheme="minorHAnsi"/>
              </w:rPr>
              <w:t>……..</w:t>
            </w:r>
          </w:p>
          <w:p w:rsidR="00895B2F" w:rsidRDefault="00895B2F" w:rsidP="00397C19">
            <w:pPr>
              <w:spacing w:line="220" w:lineRule="auto"/>
              <w:ind w:firstLine="540"/>
              <w:jc w:val="both"/>
            </w:pPr>
            <w:r w:rsidRPr="00895B2F">
              <w:rPr>
                <w:rFonts w:ascii="Calibri" w:hAnsi="Calibri" w:cs="Calibri"/>
                <w:b/>
                <w:sz w:val="22"/>
              </w:rPr>
              <w:t xml:space="preserve">Датой получения дохода в виде дивидендов является день выплаты дохода, в том числе перечисления дохода по поручению налогоплательщика на счета третьих лиц </w:t>
            </w:r>
            <w:hyperlink w:anchor="P22">
              <w:r w:rsidRPr="00895B2F">
                <w:rPr>
                  <w:rFonts w:ascii="Calibri" w:hAnsi="Calibri" w:cs="Calibri"/>
                  <w:b/>
                  <w:color w:val="0000FF"/>
                  <w:sz w:val="22"/>
                </w:rPr>
                <w:t>&lt;8&gt;</w:t>
              </w:r>
            </w:hyperlink>
            <w:r w:rsidRPr="00895B2F">
              <w:rPr>
                <w:rFonts w:ascii="Calibri" w:hAnsi="Calibri" w:cs="Calibri"/>
                <w:b/>
                <w:sz w:val="22"/>
              </w:rPr>
              <w:t xml:space="preserve">. Соответственно, с перечисляемых дивидендов удержите НДФЛ при фактической выплате </w:t>
            </w:r>
            <w:hyperlink w:anchor="P23">
              <w:r w:rsidRPr="00895B2F">
                <w:rPr>
                  <w:rFonts w:ascii="Calibri" w:hAnsi="Calibri" w:cs="Calibri"/>
                  <w:b/>
                  <w:color w:val="0000FF"/>
                  <w:sz w:val="22"/>
                </w:rPr>
                <w:t>&lt;9&gt;</w:t>
              </w:r>
            </w:hyperlink>
            <w:r w:rsidRPr="00895B2F">
              <w:rPr>
                <w:rFonts w:ascii="Calibri" w:hAnsi="Calibri" w:cs="Calibri"/>
                <w:b/>
                <w:sz w:val="22"/>
              </w:rPr>
              <w:t>.</w:t>
            </w:r>
            <w:r>
              <w:rPr>
                <w:rFonts w:ascii="Calibri" w:hAnsi="Calibri" w:cs="Calibri"/>
                <w:sz w:val="22"/>
              </w:rPr>
              <w:t xml:space="preserve"> В НДФЛ-отчетности отражайте их как доход передающей стороны.</w:t>
            </w:r>
          </w:p>
          <w:p w:rsidR="00895B2F" w:rsidRDefault="00895B2F" w:rsidP="00397C19">
            <w:pPr>
              <w:spacing w:line="220" w:lineRule="auto"/>
              <w:ind w:firstLine="540"/>
              <w:jc w:val="both"/>
            </w:pPr>
            <w:r>
              <w:rPr>
                <w:rFonts w:ascii="Calibri" w:hAnsi="Calibri" w:cs="Calibri"/>
                <w:sz w:val="22"/>
              </w:rPr>
              <w:t>--------------------------------</w:t>
            </w:r>
          </w:p>
          <w:p w:rsidR="00895B2F" w:rsidRDefault="00895B2F" w:rsidP="00397C19">
            <w:pPr>
              <w:spacing w:line="220" w:lineRule="auto"/>
              <w:ind w:firstLine="540"/>
              <w:jc w:val="both"/>
            </w:pPr>
            <w:r>
              <w:rPr>
                <w:rFonts w:ascii="Calibri" w:hAnsi="Calibri" w:cs="Calibri"/>
                <w:sz w:val="22"/>
              </w:rPr>
              <w:t xml:space="preserve">&lt;6&gt; </w:t>
            </w:r>
            <w:hyperlink r:id="rId53">
              <w:r>
                <w:rPr>
                  <w:rFonts w:ascii="Calibri" w:hAnsi="Calibri" w:cs="Calibri"/>
                  <w:color w:val="0000FF"/>
                  <w:sz w:val="22"/>
                </w:rPr>
                <w:t>статьи 309</w:t>
              </w:r>
            </w:hyperlink>
            <w:r>
              <w:rPr>
                <w:rFonts w:ascii="Calibri" w:hAnsi="Calibri" w:cs="Calibri"/>
                <w:sz w:val="22"/>
              </w:rPr>
              <w:t xml:space="preserve">, </w:t>
            </w:r>
            <w:hyperlink r:id="rId54">
              <w:r>
                <w:rPr>
                  <w:rFonts w:ascii="Calibri" w:hAnsi="Calibri" w:cs="Calibri"/>
                  <w:color w:val="0000FF"/>
                  <w:sz w:val="22"/>
                </w:rPr>
                <w:t>312</w:t>
              </w:r>
            </w:hyperlink>
            <w:r>
              <w:rPr>
                <w:rFonts w:ascii="Calibri" w:hAnsi="Calibri" w:cs="Calibri"/>
                <w:sz w:val="22"/>
              </w:rPr>
              <w:t xml:space="preserve"> ГК РФ.</w:t>
            </w:r>
          </w:p>
          <w:p w:rsidR="00895B2F" w:rsidRDefault="00895B2F" w:rsidP="00397C19">
            <w:pPr>
              <w:spacing w:line="220" w:lineRule="auto"/>
              <w:ind w:firstLine="540"/>
              <w:jc w:val="both"/>
            </w:pPr>
            <w:r>
              <w:rPr>
                <w:rFonts w:ascii="Calibri" w:hAnsi="Calibri" w:cs="Calibri"/>
                <w:sz w:val="22"/>
              </w:rPr>
              <w:t xml:space="preserve">&lt;7&gt; </w:t>
            </w:r>
            <w:hyperlink r:id="rId55">
              <w:r>
                <w:rPr>
                  <w:rFonts w:ascii="Calibri" w:hAnsi="Calibri" w:cs="Calibri"/>
                  <w:color w:val="0000FF"/>
                  <w:sz w:val="22"/>
                </w:rPr>
                <w:t>п. 4 ст. 214</w:t>
              </w:r>
            </w:hyperlink>
            <w:r>
              <w:rPr>
                <w:rFonts w:ascii="Calibri" w:hAnsi="Calibri" w:cs="Calibri"/>
                <w:sz w:val="22"/>
              </w:rPr>
              <w:t xml:space="preserve">, </w:t>
            </w:r>
            <w:hyperlink r:id="rId56">
              <w:r>
                <w:rPr>
                  <w:rFonts w:ascii="Calibri" w:hAnsi="Calibri" w:cs="Calibri"/>
                  <w:color w:val="0000FF"/>
                  <w:sz w:val="22"/>
                </w:rPr>
                <w:t>п. 6 ст. 226</w:t>
              </w:r>
            </w:hyperlink>
            <w:r>
              <w:rPr>
                <w:rFonts w:ascii="Calibri" w:hAnsi="Calibri" w:cs="Calibri"/>
                <w:sz w:val="22"/>
              </w:rPr>
              <w:t xml:space="preserve">, </w:t>
            </w:r>
            <w:hyperlink r:id="rId57">
              <w:r>
                <w:rPr>
                  <w:rFonts w:ascii="Calibri" w:hAnsi="Calibri" w:cs="Calibri"/>
                  <w:color w:val="0000FF"/>
                  <w:sz w:val="22"/>
                </w:rPr>
                <w:t>п. 9 ст. 226.1</w:t>
              </w:r>
            </w:hyperlink>
            <w:r>
              <w:rPr>
                <w:rFonts w:ascii="Calibri" w:hAnsi="Calibri" w:cs="Calibri"/>
                <w:sz w:val="22"/>
              </w:rPr>
              <w:t xml:space="preserve"> НК РФ.</w:t>
            </w:r>
          </w:p>
          <w:p w:rsidR="00895B2F" w:rsidRDefault="00895B2F" w:rsidP="00397C19">
            <w:pPr>
              <w:spacing w:line="220" w:lineRule="auto"/>
              <w:ind w:firstLine="540"/>
              <w:jc w:val="both"/>
            </w:pPr>
            <w:r>
              <w:rPr>
                <w:rFonts w:ascii="Calibri" w:hAnsi="Calibri" w:cs="Calibri"/>
                <w:sz w:val="22"/>
              </w:rPr>
              <w:t xml:space="preserve">&lt;8&gt; </w:t>
            </w:r>
            <w:hyperlink r:id="rId58">
              <w:r>
                <w:rPr>
                  <w:rFonts w:ascii="Calibri" w:hAnsi="Calibri" w:cs="Calibri"/>
                  <w:color w:val="0000FF"/>
                  <w:sz w:val="22"/>
                </w:rPr>
                <w:t>подп. 1 п. 1 ст. 223</w:t>
              </w:r>
            </w:hyperlink>
            <w:r>
              <w:rPr>
                <w:rFonts w:ascii="Calibri" w:hAnsi="Calibri" w:cs="Calibri"/>
                <w:sz w:val="22"/>
              </w:rPr>
              <w:t xml:space="preserve"> НК РФ.</w:t>
            </w:r>
          </w:p>
          <w:p w:rsidR="00895B2F" w:rsidRDefault="00895B2F" w:rsidP="00397C19">
            <w:pPr>
              <w:spacing w:line="220" w:lineRule="auto"/>
              <w:ind w:firstLine="540"/>
              <w:jc w:val="both"/>
              <w:rPr>
                <w:rFonts w:ascii="Calibri" w:hAnsi="Calibri" w:cs="Calibri"/>
                <w:sz w:val="22"/>
              </w:rPr>
            </w:pPr>
            <w:r>
              <w:rPr>
                <w:rFonts w:ascii="Calibri" w:hAnsi="Calibri" w:cs="Calibri"/>
                <w:sz w:val="22"/>
              </w:rPr>
              <w:t xml:space="preserve">&lt;9&gt; </w:t>
            </w:r>
            <w:hyperlink r:id="rId59">
              <w:r>
                <w:rPr>
                  <w:rFonts w:ascii="Calibri" w:hAnsi="Calibri" w:cs="Calibri"/>
                  <w:color w:val="0000FF"/>
                  <w:sz w:val="22"/>
                </w:rPr>
                <w:t>п. 4 ст. 226</w:t>
              </w:r>
            </w:hyperlink>
            <w:r>
              <w:rPr>
                <w:rFonts w:ascii="Calibri" w:hAnsi="Calibri" w:cs="Calibri"/>
                <w:sz w:val="22"/>
              </w:rPr>
              <w:t xml:space="preserve"> НК РФ.</w:t>
            </w:r>
          </w:p>
          <w:p w:rsidR="00EC6CE4" w:rsidRPr="000712F0" w:rsidRDefault="00895B2F" w:rsidP="00397C19">
            <w:pPr>
              <w:spacing w:line="220" w:lineRule="auto"/>
              <w:ind w:firstLine="540"/>
              <w:jc w:val="both"/>
              <w:rPr>
                <w:rFonts w:asciiTheme="minorHAnsi" w:hAnsiTheme="minorHAnsi"/>
              </w:rPr>
            </w:pPr>
            <w:r>
              <w:rPr>
                <w:rFonts w:ascii="Calibri" w:hAnsi="Calibri" w:cs="Calibri"/>
                <w:sz w:val="22"/>
              </w:rPr>
              <w:t>……</w:t>
            </w:r>
          </w:p>
        </w:tc>
      </w:tr>
    </w:tbl>
    <w:p w:rsidR="00895B2F" w:rsidRPr="00895B2F" w:rsidRDefault="00EC6CE4" w:rsidP="00397C19">
      <w:pPr>
        <w:spacing w:line="220" w:lineRule="auto"/>
        <w:ind w:firstLine="567"/>
        <w:rPr>
          <w:rFonts w:ascii="Calibri" w:hAnsi="Calibri" w:cs="Calibri"/>
          <w:i/>
          <w:color w:val="0000FF"/>
          <w:sz w:val="18"/>
          <w:szCs w:val="18"/>
        </w:rPr>
      </w:pPr>
      <w:r w:rsidRPr="00895B2F">
        <w:rPr>
          <w:rFonts w:asciiTheme="minorHAnsi" w:hAnsiTheme="minorHAnsi"/>
          <w:b/>
          <w:sz w:val="22"/>
          <w:szCs w:val="22"/>
        </w:rPr>
        <w:t xml:space="preserve"> Источник: </w:t>
      </w:r>
      <w:hyperlink r:id="rId60">
        <w:r w:rsidR="00895B2F" w:rsidRPr="00895B2F">
          <w:rPr>
            <w:rFonts w:ascii="Calibri" w:hAnsi="Calibri" w:cs="Calibri"/>
            <w:i/>
            <w:color w:val="0000FF"/>
            <w:sz w:val="18"/>
            <w:szCs w:val="18"/>
          </w:rPr>
          <w:br/>
          <w:t>Статья: Выплата дивидендов-2023: разбираем вопросы о разном (</w:t>
        </w:r>
        <w:proofErr w:type="spellStart"/>
        <w:r w:rsidR="00895B2F" w:rsidRPr="00895B2F">
          <w:rPr>
            <w:rFonts w:ascii="Calibri" w:hAnsi="Calibri" w:cs="Calibri"/>
            <w:i/>
            <w:color w:val="0000FF"/>
            <w:sz w:val="18"/>
            <w:szCs w:val="18"/>
          </w:rPr>
          <w:t>Овчинникова</w:t>
        </w:r>
        <w:proofErr w:type="spellEnd"/>
        <w:r w:rsidR="00895B2F" w:rsidRPr="00895B2F">
          <w:rPr>
            <w:rFonts w:ascii="Calibri" w:hAnsi="Calibri" w:cs="Calibri"/>
            <w:i/>
            <w:color w:val="0000FF"/>
            <w:sz w:val="18"/>
            <w:szCs w:val="18"/>
          </w:rPr>
          <w:t xml:space="preserve"> И.В.) ("Главная книга", 2023, N 6) {</w:t>
        </w:r>
        <w:proofErr w:type="spellStart"/>
        <w:r w:rsidR="00895B2F" w:rsidRPr="00895B2F">
          <w:rPr>
            <w:rFonts w:ascii="Calibri" w:hAnsi="Calibri" w:cs="Calibri"/>
            <w:i/>
            <w:color w:val="0000FF"/>
            <w:sz w:val="18"/>
            <w:szCs w:val="18"/>
          </w:rPr>
          <w:t>КонсультантПлюс</w:t>
        </w:r>
        <w:proofErr w:type="spellEnd"/>
        <w:r w:rsidR="00895B2F" w:rsidRPr="00895B2F">
          <w:rPr>
            <w:rFonts w:ascii="Calibri" w:hAnsi="Calibri" w:cs="Calibri"/>
            <w:i/>
            <w:color w:val="0000FF"/>
            <w:sz w:val="18"/>
            <w:szCs w:val="18"/>
          </w:rPr>
          <w:t>}</w:t>
        </w:r>
      </w:hyperlink>
    </w:p>
    <w:p w:rsidR="00EC6CE4" w:rsidRPr="00895B2F" w:rsidRDefault="00EC6CE4" w:rsidP="00397C19">
      <w:pPr>
        <w:pStyle w:val="ConsPlusNormal"/>
        <w:ind w:firstLine="567"/>
        <w:rPr>
          <w:rFonts w:asciiTheme="minorHAnsi" w:hAnsiTheme="minorHAnsi"/>
          <w:sz w:val="18"/>
          <w:szCs w:val="18"/>
        </w:rPr>
      </w:pP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895B2F" w:rsidRPr="000712F0" w:rsidRDefault="00895B2F" w:rsidP="00397C19">
            <w:pPr>
              <w:ind w:firstLine="525"/>
              <w:jc w:val="both"/>
              <w:rPr>
                <w:rFonts w:asciiTheme="minorHAnsi" w:hAnsiTheme="minorHAnsi"/>
                <w:sz w:val="22"/>
                <w:szCs w:val="22"/>
              </w:rPr>
            </w:pPr>
            <w:r w:rsidRPr="000712F0">
              <w:rPr>
                <w:rFonts w:asciiTheme="minorHAnsi" w:hAnsiTheme="minorHAnsi"/>
                <w:b/>
                <w:sz w:val="22"/>
                <w:szCs w:val="22"/>
              </w:rPr>
              <w:lastRenderedPageBreak/>
              <w:t>Вопрос:</w:t>
            </w:r>
            <w:r w:rsidRPr="000712F0">
              <w:rPr>
                <w:rFonts w:asciiTheme="minorHAnsi" w:hAnsiTheme="minorHAnsi"/>
                <w:sz w:val="22"/>
                <w:szCs w:val="22"/>
              </w:rPr>
              <w:t xml:space="preserve"> Компания оплатила полис ДМС за лиц, не являющихся ни работниками компании, ни их родственниками. Будет ли облагаться НДФЛ стоимость таких полисов?</w:t>
            </w:r>
          </w:p>
          <w:p w:rsidR="00895B2F" w:rsidRPr="000712F0" w:rsidRDefault="00895B2F" w:rsidP="00397C19">
            <w:pPr>
              <w:ind w:firstLine="525"/>
              <w:jc w:val="both"/>
              <w:rPr>
                <w:rFonts w:asciiTheme="minorHAnsi" w:hAnsiTheme="minorHAnsi"/>
                <w:sz w:val="22"/>
                <w:szCs w:val="22"/>
              </w:rPr>
            </w:pPr>
          </w:p>
          <w:p w:rsidR="00895B2F" w:rsidRPr="00895B2F" w:rsidRDefault="00895B2F" w:rsidP="00397C19">
            <w:pPr>
              <w:ind w:firstLine="525"/>
              <w:jc w:val="both"/>
              <w:rPr>
                <w:rFonts w:asciiTheme="minorHAnsi" w:hAnsiTheme="minorHAnsi"/>
                <w:b/>
                <w:sz w:val="22"/>
                <w:szCs w:val="22"/>
              </w:rPr>
            </w:pPr>
            <w:r w:rsidRPr="000712F0">
              <w:rPr>
                <w:rFonts w:asciiTheme="minorHAnsi" w:hAnsiTheme="minorHAnsi"/>
                <w:b/>
                <w:sz w:val="22"/>
                <w:szCs w:val="22"/>
              </w:rPr>
              <w:t>Ответ:</w:t>
            </w:r>
            <w:r w:rsidRPr="000712F0">
              <w:rPr>
                <w:rFonts w:asciiTheme="minorHAnsi" w:hAnsiTheme="minorHAnsi"/>
                <w:sz w:val="22"/>
                <w:szCs w:val="22"/>
              </w:rPr>
              <w:t xml:space="preserve"> Нет. </w:t>
            </w:r>
            <w:r w:rsidRPr="00895B2F">
              <w:rPr>
                <w:rFonts w:asciiTheme="minorHAnsi" w:hAnsiTheme="minorHAnsi"/>
                <w:b/>
                <w:sz w:val="22"/>
                <w:szCs w:val="22"/>
              </w:rPr>
              <w:t xml:space="preserve">В соответствии с </w:t>
            </w:r>
            <w:hyperlink r:id="rId61">
              <w:r w:rsidRPr="00895B2F">
                <w:rPr>
                  <w:rFonts w:asciiTheme="minorHAnsi" w:hAnsiTheme="minorHAnsi"/>
                  <w:b/>
                  <w:color w:val="0000FF"/>
                  <w:sz w:val="22"/>
                  <w:szCs w:val="22"/>
                </w:rPr>
                <w:t>п. 3 ст. 213</w:t>
              </w:r>
            </w:hyperlink>
            <w:r w:rsidRPr="00895B2F">
              <w:rPr>
                <w:rFonts w:asciiTheme="minorHAnsi" w:hAnsiTheme="minorHAnsi"/>
                <w:b/>
                <w:sz w:val="22"/>
                <w:szCs w:val="22"/>
              </w:rPr>
              <w:t xml:space="preserve"> НК РФ при определении налоговой базы по налогу на доходы физических лиц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w:t>
            </w:r>
            <w:r w:rsidRPr="00895B2F">
              <w:rPr>
                <w:rFonts w:asciiTheme="minorHAnsi" w:hAnsiTheme="minorHAnsi"/>
                <w:b/>
                <w:sz w:val="22"/>
                <w:szCs w:val="22"/>
                <w:u w:val="single"/>
              </w:rPr>
              <w:t>за исключением случаев, когда страхование физических лиц производится по</w:t>
            </w:r>
            <w:r w:rsidRPr="00895B2F">
              <w:rPr>
                <w:rFonts w:asciiTheme="minorHAnsi" w:hAnsiTheme="minorHAnsi"/>
                <w:b/>
                <w:sz w:val="22"/>
                <w:szCs w:val="22"/>
              </w:rPr>
              <w:t xml:space="preserve"> договорам обязательного страхования, </w:t>
            </w:r>
            <w:r w:rsidRPr="00895B2F">
              <w:rPr>
                <w:rFonts w:asciiTheme="minorHAnsi" w:hAnsiTheme="minorHAnsi"/>
                <w:b/>
                <w:sz w:val="22"/>
                <w:szCs w:val="22"/>
                <w:u w:val="single"/>
              </w:rPr>
              <w:t>договорам добровольного личного страхования или договорам добровольного пенсионного страхования</w:t>
            </w:r>
            <w:r w:rsidRPr="00895B2F">
              <w:rPr>
                <w:rFonts w:asciiTheme="minorHAnsi" w:hAnsiTheme="minorHAnsi"/>
                <w:b/>
                <w:sz w:val="22"/>
                <w:szCs w:val="22"/>
              </w:rPr>
              <w:t>.</w:t>
            </w:r>
          </w:p>
          <w:p w:rsidR="00895B2F" w:rsidRPr="00895B2F" w:rsidRDefault="00895B2F" w:rsidP="00397C19">
            <w:pPr>
              <w:ind w:firstLine="525"/>
              <w:jc w:val="both"/>
              <w:rPr>
                <w:rFonts w:asciiTheme="minorHAnsi" w:hAnsiTheme="minorHAnsi"/>
                <w:b/>
                <w:sz w:val="22"/>
                <w:szCs w:val="22"/>
              </w:rPr>
            </w:pPr>
            <w:r w:rsidRPr="00895B2F">
              <w:rPr>
                <w:rFonts w:asciiTheme="minorHAnsi" w:hAnsiTheme="minorHAnsi"/>
                <w:b/>
                <w:sz w:val="22"/>
                <w:szCs w:val="22"/>
              </w:rPr>
              <w:t>В этой связи суммы страховых взносов, уплаченные по договорам добровольного личного страхования,</w:t>
            </w:r>
            <w:r w:rsidRPr="000712F0">
              <w:rPr>
                <w:rFonts w:asciiTheme="minorHAnsi" w:hAnsiTheme="minorHAnsi"/>
                <w:sz w:val="22"/>
                <w:szCs w:val="22"/>
              </w:rPr>
              <w:t xml:space="preserve"> включая договоры добровольного медицинского страхования, </w:t>
            </w:r>
            <w:r w:rsidRPr="00895B2F">
              <w:rPr>
                <w:rFonts w:asciiTheme="minorHAnsi" w:hAnsiTheme="minorHAnsi"/>
                <w:b/>
                <w:sz w:val="22"/>
                <w:szCs w:val="22"/>
              </w:rPr>
              <w:t>из средств организаций, не являющихся работодателями в отношении тех физических лиц, за которых они вносят страховые взносы, не включаются в налоговую базу по налогу на доходы физических лиц.</w:t>
            </w:r>
          </w:p>
          <w:p w:rsidR="00895B2F" w:rsidRPr="000712F0" w:rsidRDefault="00895B2F" w:rsidP="00397C19">
            <w:pPr>
              <w:jc w:val="both"/>
              <w:rPr>
                <w:rFonts w:asciiTheme="minorHAnsi" w:hAnsiTheme="minorHAnsi"/>
                <w:sz w:val="22"/>
                <w:szCs w:val="22"/>
              </w:rPr>
            </w:pPr>
          </w:p>
          <w:p w:rsidR="00895B2F" w:rsidRPr="000712F0" w:rsidRDefault="00895B2F" w:rsidP="00397C19">
            <w:pPr>
              <w:jc w:val="both"/>
              <w:rPr>
                <w:rFonts w:asciiTheme="minorHAnsi" w:hAnsiTheme="minorHAnsi"/>
                <w:sz w:val="22"/>
                <w:szCs w:val="22"/>
              </w:rPr>
            </w:pPr>
            <w:r w:rsidRPr="000712F0">
              <w:rPr>
                <w:rFonts w:asciiTheme="minorHAnsi" w:hAnsiTheme="minorHAnsi"/>
                <w:b/>
                <w:sz w:val="22"/>
                <w:szCs w:val="22"/>
              </w:rPr>
              <w:t>Полезные документы:</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765"/>
              <w:gridCol w:w="9855"/>
              <w:gridCol w:w="180"/>
            </w:tblGrid>
            <w:tr w:rsidR="00895B2F" w:rsidRPr="000712F0" w:rsidTr="00B00851">
              <w:tc>
                <w:tcPr>
                  <w:tcW w:w="180" w:type="dxa"/>
                  <w:tcBorders>
                    <w:top w:val="nil"/>
                    <w:left w:val="nil"/>
                    <w:bottom w:val="nil"/>
                    <w:right w:val="nil"/>
                  </w:tcBorders>
                  <w:tcMar>
                    <w:top w:w="0" w:type="dxa"/>
                    <w:left w:w="0" w:type="dxa"/>
                    <w:bottom w:w="0" w:type="dxa"/>
                    <w:right w:w="0" w:type="dxa"/>
                  </w:tcMar>
                </w:tcPr>
                <w:p w:rsidR="00895B2F" w:rsidRPr="000712F0" w:rsidRDefault="00895B2F" w:rsidP="00397C19">
                  <w:pPr>
                    <w:rPr>
                      <w:rFonts w:asciiTheme="minorHAnsi" w:hAnsiTheme="minorHAnsi"/>
                      <w:sz w:val="22"/>
                      <w:szCs w:val="22"/>
                    </w:rPr>
                  </w:pPr>
                </w:p>
              </w:tc>
              <w:tc>
                <w:tcPr>
                  <w:tcW w:w="765" w:type="dxa"/>
                  <w:tcBorders>
                    <w:top w:val="nil"/>
                    <w:left w:val="nil"/>
                    <w:bottom w:val="nil"/>
                    <w:right w:val="nil"/>
                  </w:tcBorders>
                  <w:tcMar>
                    <w:top w:w="180" w:type="dxa"/>
                    <w:left w:w="0" w:type="dxa"/>
                    <w:bottom w:w="180" w:type="dxa"/>
                    <w:right w:w="0" w:type="dxa"/>
                  </w:tcMar>
                </w:tcPr>
                <w:p w:rsidR="00895B2F" w:rsidRPr="000712F0" w:rsidRDefault="00895B2F" w:rsidP="00397C19">
                  <w:pPr>
                    <w:rPr>
                      <w:rFonts w:asciiTheme="minorHAnsi" w:hAnsiTheme="minorHAnsi"/>
                      <w:sz w:val="22"/>
                      <w:szCs w:val="22"/>
                    </w:rPr>
                  </w:pPr>
                  <w:r w:rsidRPr="000712F0">
                    <w:rPr>
                      <w:rFonts w:asciiTheme="minorHAnsi" w:hAnsiTheme="minorHAnsi"/>
                      <w:noProof/>
                      <w:sz w:val="22"/>
                      <w:szCs w:val="22"/>
                    </w:rPr>
                    <w:drawing>
                      <wp:inline distT="0" distB="0" distL="0" distR="0" wp14:anchorId="1EA28AE0" wp14:editId="5CB68280">
                        <wp:extent cx="371475" cy="1428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95B2F" w:rsidRPr="000712F0" w:rsidRDefault="00B00851" w:rsidP="00397C19">
                  <w:pPr>
                    <w:jc w:val="both"/>
                    <w:rPr>
                      <w:rFonts w:asciiTheme="minorHAnsi" w:hAnsiTheme="minorHAnsi"/>
                      <w:sz w:val="22"/>
                      <w:szCs w:val="22"/>
                    </w:rPr>
                  </w:pPr>
                  <w:hyperlink r:id="rId63">
                    <w:r w:rsidR="00895B2F" w:rsidRPr="000712F0">
                      <w:rPr>
                        <w:rFonts w:asciiTheme="minorHAnsi" w:hAnsiTheme="minorHAnsi"/>
                        <w:color w:val="0000FF"/>
                        <w:sz w:val="22"/>
                        <w:szCs w:val="22"/>
                      </w:rPr>
                      <w:t>Письмо Минфина России от 02.09.2019 N 03-04-06/67405 "Об НДФЛ при уплате организацией страховых взносов по договорам ДМС в отношении физлиц, которые не являются ее работниками"</w:t>
                    </w:r>
                  </w:hyperlink>
                </w:p>
              </w:tc>
              <w:tc>
                <w:tcPr>
                  <w:tcW w:w="180" w:type="dxa"/>
                  <w:tcBorders>
                    <w:top w:val="nil"/>
                    <w:left w:val="nil"/>
                    <w:bottom w:val="nil"/>
                    <w:right w:val="nil"/>
                  </w:tcBorders>
                  <w:tcMar>
                    <w:top w:w="0" w:type="dxa"/>
                    <w:left w:w="0" w:type="dxa"/>
                    <w:bottom w:w="0" w:type="dxa"/>
                    <w:right w:w="0" w:type="dxa"/>
                  </w:tcMar>
                </w:tcPr>
                <w:p w:rsidR="00895B2F" w:rsidRPr="000712F0" w:rsidRDefault="00895B2F" w:rsidP="00397C19">
                  <w:pPr>
                    <w:rPr>
                      <w:rFonts w:asciiTheme="minorHAnsi" w:hAnsiTheme="minorHAnsi"/>
                      <w:sz w:val="22"/>
                      <w:szCs w:val="22"/>
                    </w:rPr>
                  </w:pPr>
                </w:p>
              </w:tc>
            </w:tr>
            <w:tr w:rsidR="00895B2F" w:rsidRPr="000712F0" w:rsidTr="00B00851">
              <w:tc>
                <w:tcPr>
                  <w:tcW w:w="180" w:type="dxa"/>
                  <w:tcBorders>
                    <w:top w:val="nil"/>
                    <w:left w:val="nil"/>
                    <w:bottom w:val="nil"/>
                    <w:right w:val="nil"/>
                  </w:tcBorders>
                  <w:tcMar>
                    <w:top w:w="0" w:type="dxa"/>
                    <w:left w:w="0" w:type="dxa"/>
                    <w:bottom w:w="0" w:type="dxa"/>
                    <w:right w:w="0" w:type="dxa"/>
                  </w:tcMar>
                </w:tcPr>
                <w:p w:rsidR="00895B2F" w:rsidRPr="000712F0" w:rsidRDefault="00895B2F" w:rsidP="00397C19">
                  <w:pPr>
                    <w:rPr>
                      <w:rFonts w:asciiTheme="minorHAnsi" w:hAnsiTheme="minorHAnsi"/>
                      <w:sz w:val="22"/>
                      <w:szCs w:val="22"/>
                    </w:rPr>
                  </w:pPr>
                </w:p>
              </w:tc>
              <w:tc>
                <w:tcPr>
                  <w:tcW w:w="765" w:type="dxa"/>
                  <w:tcBorders>
                    <w:top w:val="nil"/>
                    <w:left w:val="nil"/>
                    <w:bottom w:val="nil"/>
                    <w:right w:val="nil"/>
                  </w:tcBorders>
                  <w:tcMar>
                    <w:top w:w="180" w:type="dxa"/>
                    <w:left w:w="0" w:type="dxa"/>
                    <w:bottom w:w="180" w:type="dxa"/>
                    <w:right w:w="0" w:type="dxa"/>
                  </w:tcMar>
                </w:tcPr>
                <w:p w:rsidR="00895B2F" w:rsidRPr="000712F0" w:rsidRDefault="00895B2F" w:rsidP="00397C19">
                  <w:pPr>
                    <w:rPr>
                      <w:rFonts w:asciiTheme="minorHAnsi" w:hAnsiTheme="minorHAnsi"/>
                      <w:sz w:val="22"/>
                      <w:szCs w:val="22"/>
                    </w:rPr>
                  </w:pPr>
                  <w:r w:rsidRPr="000712F0">
                    <w:rPr>
                      <w:rFonts w:asciiTheme="minorHAnsi" w:hAnsiTheme="minorHAnsi"/>
                      <w:noProof/>
                      <w:sz w:val="22"/>
                      <w:szCs w:val="22"/>
                    </w:rPr>
                    <w:drawing>
                      <wp:inline distT="0" distB="0" distL="0" distR="0" wp14:anchorId="60B946A5" wp14:editId="3ED81DE1">
                        <wp:extent cx="371475" cy="14287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95B2F" w:rsidRPr="000712F0" w:rsidRDefault="00B00851" w:rsidP="00397C19">
                  <w:pPr>
                    <w:jc w:val="both"/>
                    <w:rPr>
                      <w:rFonts w:asciiTheme="minorHAnsi" w:hAnsiTheme="minorHAnsi"/>
                      <w:sz w:val="22"/>
                      <w:szCs w:val="22"/>
                    </w:rPr>
                  </w:pPr>
                  <w:hyperlink r:id="rId64">
                    <w:r w:rsidR="00895B2F" w:rsidRPr="000712F0">
                      <w:rPr>
                        <w:rFonts w:asciiTheme="minorHAnsi" w:hAnsiTheme="minorHAnsi"/>
                        <w:color w:val="0000FF"/>
                        <w:sz w:val="22"/>
                        <w:szCs w:val="22"/>
                      </w:rPr>
                      <w:t>Пункт 3 ст. 213 НК РФ</w:t>
                    </w:r>
                  </w:hyperlink>
                </w:p>
              </w:tc>
              <w:tc>
                <w:tcPr>
                  <w:tcW w:w="180" w:type="dxa"/>
                  <w:tcBorders>
                    <w:top w:val="nil"/>
                    <w:left w:val="nil"/>
                    <w:bottom w:val="nil"/>
                    <w:right w:val="nil"/>
                  </w:tcBorders>
                  <w:tcMar>
                    <w:top w:w="0" w:type="dxa"/>
                    <w:left w:w="0" w:type="dxa"/>
                    <w:bottom w:w="0" w:type="dxa"/>
                    <w:right w:w="0" w:type="dxa"/>
                  </w:tcMar>
                </w:tcPr>
                <w:p w:rsidR="00895B2F" w:rsidRPr="000712F0" w:rsidRDefault="00895B2F" w:rsidP="00397C19">
                  <w:pPr>
                    <w:rPr>
                      <w:rFonts w:asciiTheme="minorHAnsi" w:hAnsiTheme="minorHAnsi"/>
                      <w:sz w:val="22"/>
                      <w:szCs w:val="22"/>
                    </w:rPr>
                  </w:pPr>
                </w:p>
              </w:tc>
            </w:tr>
          </w:tbl>
          <w:p w:rsidR="00EC6CE4" w:rsidRPr="000712F0" w:rsidRDefault="00EC6CE4" w:rsidP="00397C19">
            <w:pPr>
              <w:spacing w:line="220" w:lineRule="atLeast"/>
              <w:ind w:firstLine="540"/>
              <w:jc w:val="both"/>
              <w:rPr>
                <w:rFonts w:asciiTheme="minorHAnsi" w:hAnsiTheme="minorHAnsi"/>
                <w:b/>
              </w:rPr>
            </w:pPr>
          </w:p>
        </w:tc>
      </w:tr>
    </w:tbl>
    <w:p w:rsidR="00895B2F" w:rsidRPr="00895B2F" w:rsidRDefault="00EC6CE4" w:rsidP="00397C19">
      <w:pPr>
        <w:ind w:firstLine="567"/>
        <w:rPr>
          <w:rFonts w:asciiTheme="minorHAnsi" w:hAnsiTheme="minorHAnsi"/>
          <w:sz w:val="18"/>
          <w:szCs w:val="18"/>
        </w:rPr>
      </w:pPr>
      <w:r w:rsidRPr="000712F0">
        <w:rPr>
          <w:rFonts w:asciiTheme="minorHAnsi" w:hAnsiTheme="minorHAnsi"/>
          <w:b/>
          <w:sz w:val="22"/>
          <w:szCs w:val="22"/>
        </w:rPr>
        <w:t xml:space="preserve"> Источник:</w:t>
      </w:r>
      <w:r w:rsidRPr="000712F0">
        <w:rPr>
          <w:rFonts w:asciiTheme="minorHAnsi" w:hAnsiTheme="minorHAnsi"/>
          <w:b/>
        </w:rPr>
        <w:t xml:space="preserve"> </w:t>
      </w:r>
      <w:hyperlink r:id="rId65">
        <w:r w:rsidR="00895B2F" w:rsidRPr="00895B2F">
          <w:rPr>
            <w:rFonts w:asciiTheme="minorHAnsi" w:hAnsiTheme="minorHAnsi"/>
            <w:i/>
            <w:color w:val="0000FF"/>
            <w:sz w:val="18"/>
            <w:szCs w:val="18"/>
          </w:rPr>
          <w:br/>
          <w:t>{Вопрос: Компания оплатила полис ДМС за лиц, не являющихся ни работниками компании, ни их родственниками. Будет ли облагаться НДФЛ стоимость таких полисов? (Подборки и консультации Горячей линии, 2022) {</w:t>
        </w:r>
        <w:proofErr w:type="spellStart"/>
        <w:r w:rsidR="00895B2F" w:rsidRPr="00895B2F">
          <w:rPr>
            <w:rFonts w:asciiTheme="minorHAnsi" w:hAnsiTheme="minorHAnsi"/>
            <w:i/>
            <w:color w:val="0000FF"/>
            <w:sz w:val="18"/>
            <w:szCs w:val="18"/>
          </w:rPr>
          <w:t>КонсультантПлюс</w:t>
        </w:r>
        <w:proofErr w:type="spellEnd"/>
        <w:r w:rsidR="00895B2F" w:rsidRPr="00895B2F">
          <w:rPr>
            <w:rFonts w:asciiTheme="minorHAnsi" w:hAnsiTheme="minorHAnsi"/>
            <w:i/>
            <w:color w:val="0000FF"/>
            <w:sz w:val="18"/>
            <w:szCs w:val="18"/>
          </w:rPr>
          <w:t>}}</w:t>
        </w:r>
      </w:hyperlink>
      <w:r w:rsidR="00895B2F" w:rsidRPr="00895B2F">
        <w:rPr>
          <w:rFonts w:asciiTheme="minorHAnsi" w:hAnsiTheme="minorHAns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934277" w:rsidRPr="006A1E34" w:rsidRDefault="00934277" w:rsidP="00397C19">
            <w:pPr>
              <w:ind w:firstLine="540"/>
              <w:jc w:val="both"/>
              <w:rPr>
                <w:rFonts w:asciiTheme="minorHAnsi" w:hAnsiTheme="minorHAnsi"/>
                <w:sz w:val="22"/>
                <w:szCs w:val="22"/>
              </w:rPr>
            </w:pPr>
            <w:r w:rsidRPr="006A1E34">
              <w:rPr>
                <w:rFonts w:asciiTheme="minorHAnsi" w:hAnsiTheme="minorHAnsi" w:cs="Calibri"/>
                <w:sz w:val="22"/>
                <w:szCs w:val="22"/>
              </w:rPr>
              <w:t xml:space="preserve">Организация, применяющая УСН с объектом налогообложения "доходы", </w:t>
            </w:r>
            <w:r w:rsidRPr="006A1E34">
              <w:rPr>
                <w:rFonts w:asciiTheme="minorHAnsi" w:hAnsiTheme="minorHAnsi" w:cs="Calibri"/>
                <w:b/>
                <w:sz w:val="22"/>
                <w:szCs w:val="22"/>
                <w:u w:val="single"/>
              </w:rPr>
              <w:t>заключила договор добровольного личного медицинского страхования учредителей данной организации</w:t>
            </w:r>
            <w:r w:rsidRPr="006A1E34">
              <w:rPr>
                <w:rFonts w:asciiTheme="minorHAnsi" w:hAnsiTheme="minorHAnsi" w:cs="Calibri"/>
                <w:b/>
                <w:sz w:val="22"/>
                <w:szCs w:val="22"/>
              </w:rPr>
              <w:t>, а также членов их семей. Являются ли суммы страховых взносов по указанному договору объектом налогообложения по страховым взносам на обязательное пенсионное страхование, а также НДФЛ?</w:t>
            </w:r>
          </w:p>
          <w:p w:rsidR="00934277" w:rsidRPr="006A1E34" w:rsidRDefault="00934277" w:rsidP="00397C19">
            <w:pPr>
              <w:ind w:firstLine="540"/>
              <w:jc w:val="both"/>
              <w:rPr>
                <w:rFonts w:asciiTheme="minorHAnsi" w:hAnsiTheme="minorHAnsi"/>
                <w:sz w:val="22"/>
                <w:szCs w:val="22"/>
              </w:rPr>
            </w:pPr>
          </w:p>
          <w:p w:rsidR="00934277" w:rsidRPr="006A1E34" w:rsidRDefault="00934277" w:rsidP="00397C19">
            <w:pPr>
              <w:ind w:firstLine="540"/>
              <w:jc w:val="both"/>
              <w:rPr>
                <w:rFonts w:asciiTheme="minorHAnsi" w:hAnsiTheme="minorHAnsi"/>
                <w:sz w:val="22"/>
                <w:szCs w:val="22"/>
              </w:rPr>
            </w:pPr>
            <w:r w:rsidRPr="006A1E34">
              <w:rPr>
                <w:rFonts w:asciiTheme="minorHAnsi" w:hAnsiTheme="minorHAnsi" w:cs="Calibri"/>
                <w:sz w:val="22"/>
                <w:szCs w:val="22"/>
              </w:rPr>
              <w:t>При определении налоговой базы по НДФЛ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 (</w:t>
            </w:r>
            <w:hyperlink r:id="rId66">
              <w:r w:rsidRPr="006A1E34">
                <w:rPr>
                  <w:rFonts w:asciiTheme="minorHAnsi" w:hAnsiTheme="minorHAnsi" w:cs="Calibri"/>
                  <w:color w:val="0000FF"/>
                  <w:sz w:val="22"/>
                  <w:szCs w:val="22"/>
                </w:rPr>
                <w:t>п. 3 ст. 213</w:t>
              </w:r>
            </w:hyperlink>
            <w:r w:rsidRPr="006A1E34">
              <w:rPr>
                <w:rFonts w:asciiTheme="minorHAnsi" w:hAnsiTheme="minorHAnsi" w:cs="Calibri"/>
                <w:sz w:val="22"/>
                <w:szCs w:val="22"/>
              </w:rPr>
              <w:t xml:space="preserve"> НК РФ).</w:t>
            </w:r>
          </w:p>
          <w:p w:rsidR="00934277" w:rsidRPr="006A1E34" w:rsidRDefault="00934277" w:rsidP="00397C19">
            <w:pPr>
              <w:ind w:firstLine="540"/>
              <w:jc w:val="both"/>
              <w:rPr>
                <w:rFonts w:asciiTheme="minorHAnsi" w:hAnsiTheme="minorHAnsi"/>
                <w:b/>
                <w:sz w:val="22"/>
                <w:szCs w:val="22"/>
              </w:rPr>
            </w:pPr>
            <w:r w:rsidRPr="006A1E34">
              <w:rPr>
                <w:rFonts w:asciiTheme="minorHAnsi" w:hAnsiTheme="minorHAnsi" w:cs="Calibri"/>
                <w:b/>
                <w:sz w:val="22"/>
                <w:szCs w:val="22"/>
              </w:rPr>
              <w:t xml:space="preserve">Из положения вышеуказанного </w:t>
            </w:r>
            <w:hyperlink r:id="rId67">
              <w:r w:rsidRPr="006A1E34">
                <w:rPr>
                  <w:rFonts w:asciiTheme="minorHAnsi" w:hAnsiTheme="minorHAnsi" w:cs="Calibri"/>
                  <w:b/>
                  <w:color w:val="0000FF"/>
                  <w:sz w:val="22"/>
                  <w:szCs w:val="22"/>
                </w:rPr>
                <w:t>пункта</w:t>
              </w:r>
            </w:hyperlink>
            <w:r w:rsidRPr="006A1E34">
              <w:rPr>
                <w:rFonts w:asciiTheme="minorHAnsi" w:hAnsiTheme="minorHAnsi" w:cs="Calibri"/>
                <w:b/>
                <w:sz w:val="22"/>
                <w:szCs w:val="22"/>
              </w:rPr>
              <w:t xml:space="preserve"> следует, что суммы страховых взносов по договорам добровольного личного страхования, включая договоры добровольного медицинского страхования, уплаченные из средств организации за учредителей этой организации и членов их семей, не подлежат обложению НДФЛ.</w:t>
            </w:r>
          </w:p>
          <w:p w:rsidR="00934277" w:rsidRPr="000712F0" w:rsidRDefault="006A1E34" w:rsidP="00397C19">
            <w:pPr>
              <w:ind w:firstLine="540"/>
              <w:jc w:val="both"/>
              <w:rPr>
                <w:rFonts w:asciiTheme="minorHAnsi" w:hAnsiTheme="minorHAnsi"/>
              </w:rPr>
            </w:pPr>
            <w:r>
              <w:rPr>
                <w:rFonts w:asciiTheme="minorHAnsi" w:hAnsiTheme="minorHAnsi" w:cs="Calibri"/>
              </w:rPr>
              <w:t>…….</w:t>
            </w:r>
          </w:p>
          <w:p w:rsidR="00EC6CE4" w:rsidRPr="006A1E34" w:rsidRDefault="00934277" w:rsidP="00397C19">
            <w:pPr>
              <w:ind w:firstLine="540"/>
              <w:jc w:val="both"/>
              <w:rPr>
                <w:rFonts w:asciiTheme="minorHAnsi" w:hAnsiTheme="minorHAnsi"/>
                <w:b/>
                <w:sz w:val="22"/>
                <w:szCs w:val="22"/>
              </w:rPr>
            </w:pPr>
            <w:r w:rsidRPr="006A1E34">
              <w:rPr>
                <w:rFonts w:asciiTheme="minorHAnsi" w:hAnsiTheme="minorHAnsi" w:cs="Calibri"/>
                <w:b/>
                <w:sz w:val="22"/>
                <w:szCs w:val="22"/>
              </w:rPr>
              <w:t xml:space="preserve">(Источник: </w:t>
            </w:r>
            <w:hyperlink r:id="rId68">
              <w:r w:rsidRPr="006A1E34">
                <w:rPr>
                  <w:rFonts w:asciiTheme="minorHAnsi" w:hAnsiTheme="minorHAnsi" w:cs="Calibri"/>
                  <w:b/>
                  <w:color w:val="0000FF"/>
                  <w:sz w:val="22"/>
                  <w:szCs w:val="22"/>
                </w:rPr>
                <w:t>Письмо</w:t>
              </w:r>
            </w:hyperlink>
            <w:r w:rsidRPr="006A1E34">
              <w:rPr>
                <w:rFonts w:asciiTheme="minorHAnsi" w:hAnsiTheme="minorHAnsi" w:cs="Calibri"/>
                <w:b/>
                <w:sz w:val="22"/>
                <w:szCs w:val="22"/>
              </w:rPr>
              <w:t xml:space="preserve"> Минфина России от 15.07.2008 N 03-04-06-01/204)</w:t>
            </w:r>
          </w:p>
        </w:tc>
      </w:tr>
    </w:tbl>
    <w:p w:rsidR="006A1E34" w:rsidRPr="006A1E34" w:rsidRDefault="00EC6CE4" w:rsidP="00397C19">
      <w:pPr>
        <w:ind w:firstLine="567"/>
        <w:rPr>
          <w:rFonts w:asciiTheme="minorHAnsi" w:hAnsiTheme="minorHAnsi"/>
          <w:sz w:val="18"/>
          <w:szCs w:val="18"/>
        </w:rPr>
      </w:pPr>
      <w:r w:rsidRPr="000712F0">
        <w:rPr>
          <w:rFonts w:asciiTheme="minorHAnsi" w:hAnsiTheme="minorHAnsi"/>
          <w:b/>
          <w:sz w:val="22"/>
          <w:szCs w:val="22"/>
        </w:rPr>
        <w:t>Источник:</w:t>
      </w:r>
      <w:r w:rsidRPr="000712F0">
        <w:rPr>
          <w:rFonts w:asciiTheme="minorHAnsi" w:hAnsiTheme="minorHAnsi"/>
          <w:b/>
        </w:rPr>
        <w:t xml:space="preserve"> </w:t>
      </w:r>
      <w:hyperlink r:id="rId69">
        <w:r w:rsidR="006A1E34" w:rsidRPr="006A1E34">
          <w:rPr>
            <w:rFonts w:asciiTheme="minorHAnsi" w:hAnsiTheme="minorHAnsi" w:cs="Calibri"/>
            <w:i/>
            <w:color w:val="0000FF"/>
            <w:sz w:val="18"/>
            <w:szCs w:val="18"/>
          </w:rPr>
          <w:br/>
          <w:t>{Статья: Упрощенная система налогообложения. Ответы на частные запросы ("Малая бухгалтерия", 2008, N 7) {</w:t>
        </w:r>
        <w:proofErr w:type="spellStart"/>
        <w:r w:rsidR="006A1E34" w:rsidRPr="006A1E34">
          <w:rPr>
            <w:rFonts w:asciiTheme="minorHAnsi" w:hAnsiTheme="minorHAnsi" w:cs="Calibri"/>
            <w:i/>
            <w:color w:val="0000FF"/>
            <w:sz w:val="18"/>
            <w:szCs w:val="18"/>
          </w:rPr>
          <w:t>КонсультантПлюс</w:t>
        </w:r>
        <w:proofErr w:type="spellEnd"/>
        <w:r w:rsidR="006A1E34" w:rsidRPr="006A1E34">
          <w:rPr>
            <w:rFonts w:asciiTheme="minorHAnsi" w:hAnsiTheme="minorHAnsi" w:cs="Calibri"/>
            <w:i/>
            <w:color w:val="0000FF"/>
            <w:sz w:val="18"/>
            <w:szCs w:val="18"/>
          </w:rPr>
          <w:t>}}</w:t>
        </w:r>
      </w:hyperlink>
      <w:r w:rsidR="006A1E34" w:rsidRPr="006A1E34">
        <w:rPr>
          <w:rFonts w:asciiTheme="minorHAnsi" w:hAnsiTheme="minorHAns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6A1E34" w:rsidRPr="000712F0" w:rsidRDefault="006A1E34" w:rsidP="00397C19">
            <w:pPr>
              <w:jc w:val="center"/>
              <w:rPr>
                <w:rFonts w:asciiTheme="minorHAnsi" w:hAnsiTheme="minorHAnsi"/>
              </w:rPr>
            </w:pPr>
            <w:r w:rsidRPr="000712F0">
              <w:rPr>
                <w:rFonts w:asciiTheme="minorHAnsi" w:hAnsiTheme="minorHAnsi" w:cs="Calibri"/>
                <w:b/>
              </w:rPr>
              <w:t>О ДОБРОВОЛЬНОМ СТРАХОВАНИИ</w:t>
            </w:r>
          </w:p>
          <w:p w:rsidR="006A1E34" w:rsidRPr="000712F0" w:rsidRDefault="006A1E34" w:rsidP="00397C19">
            <w:pPr>
              <w:ind w:firstLine="540"/>
              <w:jc w:val="both"/>
              <w:rPr>
                <w:rFonts w:asciiTheme="minorHAnsi" w:hAnsiTheme="minorHAnsi"/>
              </w:rPr>
            </w:pPr>
          </w:p>
          <w:p w:rsidR="006A1E34" w:rsidRPr="006A1E34" w:rsidRDefault="006A1E34" w:rsidP="00397C19">
            <w:pPr>
              <w:ind w:firstLine="540"/>
              <w:jc w:val="both"/>
              <w:rPr>
                <w:rFonts w:asciiTheme="minorHAnsi" w:hAnsiTheme="minorHAnsi"/>
                <w:b/>
              </w:rPr>
            </w:pPr>
            <w:r w:rsidRPr="006A1E34">
              <w:rPr>
                <w:rFonts w:asciiTheme="minorHAnsi" w:hAnsiTheme="minorHAnsi" w:cs="Calibri"/>
                <w:b/>
              </w:rPr>
              <w:t xml:space="preserve">Минфин России в </w:t>
            </w:r>
            <w:hyperlink r:id="rId70">
              <w:r w:rsidRPr="006A1E34">
                <w:rPr>
                  <w:rFonts w:asciiTheme="minorHAnsi" w:hAnsiTheme="minorHAnsi" w:cs="Calibri"/>
                  <w:b/>
                  <w:color w:val="0000FF"/>
                </w:rPr>
                <w:t>Письме</w:t>
              </w:r>
            </w:hyperlink>
            <w:r w:rsidRPr="006A1E34">
              <w:rPr>
                <w:rFonts w:asciiTheme="minorHAnsi" w:hAnsiTheme="minorHAnsi" w:cs="Calibri"/>
                <w:b/>
              </w:rPr>
              <w:t xml:space="preserve"> от 15.07.2008 N 03-04-06-01/204 разъяснил организациям, применяющим "упрощенку", порядок налогообложения взносов по договорам добровольного личного медицинского страхования. Речь идет о выплатах, производимых за учредителей организации и членов их семей.</w:t>
            </w:r>
          </w:p>
          <w:p w:rsidR="00EC6CE4" w:rsidRDefault="006A1E34" w:rsidP="00397C19">
            <w:pPr>
              <w:ind w:firstLine="540"/>
              <w:jc w:val="both"/>
              <w:rPr>
                <w:rFonts w:asciiTheme="minorHAnsi" w:hAnsiTheme="minorHAnsi" w:cs="Calibri"/>
                <w:b/>
              </w:rPr>
            </w:pPr>
            <w:r w:rsidRPr="006A1E34">
              <w:rPr>
                <w:rFonts w:asciiTheme="minorHAnsi" w:hAnsiTheme="minorHAnsi" w:cs="Calibri"/>
                <w:b/>
              </w:rPr>
              <w:t xml:space="preserve">Первое, на что обращает внимание финансовое ведомство, данные страховые взносы не облагаются НДФЛ. На это указано в новой редакции </w:t>
            </w:r>
            <w:hyperlink r:id="rId71">
              <w:r w:rsidRPr="006A1E34">
                <w:rPr>
                  <w:rFonts w:asciiTheme="minorHAnsi" w:hAnsiTheme="minorHAnsi" w:cs="Calibri"/>
                  <w:b/>
                  <w:color w:val="0000FF"/>
                </w:rPr>
                <w:t>п. 3 ст. 213</w:t>
              </w:r>
            </w:hyperlink>
            <w:r w:rsidRPr="006A1E34">
              <w:rPr>
                <w:rFonts w:asciiTheme="minorHAnsi" w:hAnsiTheme="minorHAnsi" w:cs="Calibri"/>
                <w:b/>
              </w:rPr>
              <w:t xml:space="preserve"> НК РФ, действующей с 1 января 2008 г.</w:t>
            </w:r>
          </w:p>
          <w:p w:rsidR="0073656B" w:rsidRPr="0073656B" w:rsidRDefault="0073656B" w:rsidP="0073656B">
            <w:pPr>
              <w:ind w:firstLine="540"/>
              <w:jc w:val="both"/>
              <w:rPr>
                <w:rFonts w:asciiTheme="minorHAnsi" w:hAnsiTheme="minorHAnsi"/>
                <w:b/>
              </w:rPr>
            </w:pPr>
            <w:r w:rsidRPr="0073656B">
              <w:rPr>
                <w:rFonts w:asciiTheme="minorHAnsi" w:hAnsiTheme="minorHAnsi" w:cs="Calibri"/>
                <w:b/>
                <w:u w:val="single"/>
              </w:rPr>
              <w:t>Порядок обложения данных выплат страховыми пенсионными взносами зависит от того, являются учредители организации ее работниками или нет. Расходы организации по договорам добровольного личного медицинского страхования учредителей, не являющихся ее работниками, и членов их семей не признаются объектом обложения взносами на ОПС</w:t>
            </w:r>
            <w:r w:rsidRPr="0073656B">
              <w:rPr>
                <w:rFonts w:asciiTheme="minorHAnsi" w:hAnsiTheme="minorHAnsi" w:cs="Calibri"/>
                <w:b/>
              </w:rPr>
              <w:t xml:space="preserve">. Дело в том, что ЕСН (а значит, и пенсионными </w:t>
            </w:r>
            <w:r w:rsidRPr="0073656B">
              <w:rPr>
                <w:rFonts w:asciiTheme="minorHAnsi" w:hAnsiTheme="minorHAnsi" w:cs="Calibri"/>
                <w:b/>
              </w:rPr>
              <w:lastRenderedPageBreak/>
              <w:t>взносами) облагаются лишь выплаты, начисленные по трудовым, гражданско-правовым и авторским договорам (</w:t>
            </w:r>
            <w:hyperlink r:id="rId72">
              <w:r w:rsidRPr="0073656B">
                <w:rPr>
                  <w:rFonts w:asciiTheme="minorHAnsi" w:hAnsiTheme="minorHAnsi" w:cs="Calibri"/>
                  <w:b/>
                  <w:color w:val="0000FF"/>
                </w:rPr>
                <w:t>п. 1 ст. 236</w:t>
              </w:r>
            </w:hyperlink>
            <w:r w:rsidRPr="0073656B">
              <w:rPr>
                <w:rFonts w:asciiTheme="minorHAnsi" w:hAnsiTheme="minorHAnsi" w:cs="Calibri"/>
                <w:b/>
              </w:rPr>
              <w:t xml:space="preserve"> НК РФ).</w:t>
            </w:r>
          </w:p>
          <w:p w:rsidR="0073656B" w:rsidRPr="000712F0" w:rsidRDefault="0073656B" w:rsidP="0073656B">
            <w:pPr>
              <w:ind w:firstLine="540"/>
              <w:jc w:val="both"/>
              <w:rPr>
                <w:rFonts w:asciiTheme="minorHAnsi" w:hAnsiTheme="minorHAnsi"/>
                <w:sz w:val="22"/>
                <w:szCs w:val="22"/>
              </w:rPr>
            </w:pPr>
            <w:r w:rsidRPr="000712F0">
              <w:rPr>
                <w:rFonts w:asciiTheme="minorHAnsi" w:hAnsiTheme="minorHAnsi" w:cs="Calibri"/>
              </w:rPr>
              <w:t xml:space="preserve">Если учредители являются работниками организации, расходы по рассматриваемому договору не облагаются взносами на ОПС только при соблюдении требований </w:t>
            </w:r>
            <w:hyperlink r:id="rId73">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7 п. 1 ст. 238</w:t>
              </w:r>
            </w:hyperlink>
            <w:r w:rsidRPr="000712F0">
              <w:rPr>
                <w:rFonts w:asciiTheme="minorHAnsi" w:hAnsiTheme="minorHAnsi" w:cs="Calibri"/>
              </w:rPr>
              <w:t xml:space="preserve"> НК РФ: подобный договор должен быть заключен на срок не менее одного года и предусматривать оплату страховщиками медицинских расходов застрахованных лиц.</w:t>
            </w:r>
          </w:p>
        </w:tc>
      </w:tr>
    </w:tbl>
    <w:p w:rsidR="006A1E34" w:rsidRPr="006A1E34" w:rsidRDefault="00EC6CE4" w:rsidP="00397C19">
      <w:pPr>
        <w:ind w:firstLine="567"/>
        <w:rPr>
          <w:rFonts w:asciiTheme="minorHAnsi" w:hAnsiTheme="minorHAnsi"/>
          <w:sz w:val="18"/>
          <w:szCs w:val="18"/>
        </w:rPr>
      </w:pPr>
      <w:r w:rsidRPr="000712F0">
        <w:rPr>
          <w:rFonts w:asciiTheme="minorHAnsi" w:hAnsiTheme="minorHAnsi"/>
          <w:b/>
          <w:sz w:val="22"/>
          <w:szCs w:val="22"/>
        </w:rPr>
        <w:lastRenderedPageBreak/>
        <w:t>Источник:</w:t>
      </w:r>
      <w:r w:rsidRPr="000712F0">
        <w:rPr>
          <w:rFonts w:asciiTheme="minorHAnsi" w:hAnsiTheme="minorHAnsi"/>
        </w:rPr>
        <w:t xml:space="preserve"> </w:t>
      </w:r>
      <w:hyperlink r:id="rId74">
        <w:r w:rsidR="006A1E34" w:rsidRPr="006A1E34">
          <w:rPr>
            <w:rFonts w:asciiTheme="minorHAnsi" w:hAnsiTheme="minorHAnsi" w:cs="Calibri"/>
            <w:i/>
            <w:color w:val="0000FF"/>
            <w:sz w:val="18"/>
            <w:szCs w:val="18"/>
          </w:rPr>
          <w:br/>
          <w:t>{Статья: О добровольном страховании ("Российс</w:t>
        </w:r>
        <w:r w:rsidR="006A1E34" w:rsidRPr="006A1E34">
          <w:rPr>
            <w:rFonts w:asciiTheme="minorHAnsi" w:hAnsiTheme="minorHAnsi" w:cs="Calibri"/>
            <w:i/>
            <w:color w:val="0000FF"/>
            <w:sz w:val="18"/>
            <w:szCs w:val="18"/>
          </w:rPr>
          <w:t>к</w:t>
        </w:r>
        <w:r w:rsidR="006A1E34" w:rsidRPr="006A1E34">
          <w:rPr>
            <w:rFonts w:asciiTheme="minorHAnsi" w:hAnsiTheme="minorHAnsi" w:cs="Calibri"/>
            <w:i/>
            <w:color w:val="0000FF"/>
            <w:sz w:val="18"/>
            <w:szCs w:val="18"/>
          </w:rPr>
          <w:t>ий налоговый курьер", 2008, N 17) {</w:t>
        </w:r>
        <w:proofErr w:type="spellStart"/>
        <w:r w:rsidR="006A1E34" w:rsidRPr="006A1E34">
          <w:rPr>
            <w:rFonts w:asciiTheme="minorHAnsi" w:hAnsiTheme="minorHAnsi" w:cs="Calibri"/>
            <w:i/>
            <w:color w:val="0000FF"/>
            <w:sz w:val="18"/>
            <w:szCs w:val="18"/>
          </w:rPr>
          <w:t>КонсультантПлюс</w:t>
        </w:r>
        <w:proofErr w:type="spellEnd"/>
        <w:r w:rsidR="006A1E34" w:rsidRPr="006A1E34">
          <w:rPr>
            <w:rFonts w:asciiTheme="minorHAnsi" w:hAnsiTheme="minorHAnsi" w:cs="Calibri"/>
            <w:i/>
            <w:color w:val="0000FF"/>
            <w:sz w:val="18"/>
            <w:szCs w:val="18"/>
          </w:rPr>
          <w:t>}}</w:t>
        </w:r>
      </w:hyperlink>
      <w:r w:rsidR="006A1E34" w:rsidRPr="006A1E34">
        <w:rPr>
          <w:rFonts w:asciiTheme="minorHAnsi" w:hAnsiTheme="minorHAns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6A1E34" w:rsidRDefault="006A1E34" w:rsidP="00397C19">
            <w:pPr>
              <w:jc w:val="center"/>
              <w:outlineLvl w:val="0"/>
            </w:pPr>
            <w:r>
              <w:rPr>
                <w:rFonts w:ascii="Calibri" w:hAnsi="Calibri" w:cs="Calibri"/>
                <w:b/>
              </w:rPr>
              <w:t>НДФЛ</w:t>
            </w:r>
          </w:p>
          <w:p w:rsidR="006A1E34" w:rsidRDefault="006A1E34" w:rsidP="00397C19">
            <w:pPr>
              <w:jc w:val="both"/>
            </w:pPr>
          </w:p>
          <w:p w:rsidR="006A1E34" w:rsidRDefault="006A1E34" w:rsidP="00397C19">
            <w:pPr>
              <w:ind w:firstLine="540"/>
              <w:jc w:val="both"/>
            </w:pPr>
            <w:r>
              <w:rPr>
                <w:rFonts w:ascii="Calibri" w:hAnsi="Calibri" w:cs="Calibri"/>
              </w:rPr>
              <w:t xml:space="preserve">В Письмах Минфина РФ от 04.06.2020 </w:t>
            </w:r>
            <w:hyperlink r:id="rId75">
              <w:r>
                <w:rPr>
                  <w:rFonts w:ascii="Calibri" w:hAnsi="Calibri" w:cs="Calibri"/>
                  <w:color w:val="0000FF"/>
                </w:rPr>
                <w:t>N 03-04-06/47977</w:t>
              </w:r>
            </w:hyperlink>
            <w:r>
              <w:rPr>
                <w:rFonts w:ascii="Calibri" w:hAnsi="Calibri" w:cs="Calibri"/>
              </w:rPr>
              <w:t xml:space="preserve">, ФНС РФ от 09.11.2020 </w:t>
            </w:r>
            <w:hyperlink r:id="rId76">
              <w:r>
                <w:rPr>
                  <w:rFonts w:ascii="Calibri" w:hAnsi="Calibri" w:cs="Calibri"/>
                  <w:color w:val="0000FF"/>
                </w:rPr>
                <w:t>N СД-4-3/18305</w:t>
              </w:r>
            </w:hyperlink>
            <w:r>
              <w:rPr>
                <w:rFonts w:ascii="Calibri" w:hAnsi="Calibri" w:cs="Calibri"/>
              </w:rPr>
              <w:t xml:space="preserve"> отмечается, что в соответствии с </w:t>
            </w:r>
            <w:hyperlink r:id="rId77">
              <w:r>
                <w:rPr>
                  <w:rFonts w:ascii="Calibri" w:hAnsi="Calibri" w:cs="Calibri"/>
                  <w:color w:val="0000FF"/>
                </w:rPr>
                <w:t>п. 3 ст. 213</w:t>
              </w:r>
            </w:hyperlink>
            <w:r>
              <w:rPr>
                <w:rFonts w:ascii="Calibri" w:hAnsi="Calibri" w:cs="Calibri"/>
              </w:rPr>
              <w:t xml:space="preserve"> НК РФ при определении облагаемой базы по НДФЛ учитываются суммы страховых взносов, если они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w:t>
            </w:r>
            <w:r w:rsidRPr="006A1E34">
              <w:rPr>
                <w:rFonts w:ascii="Calibri" w:hAnsi="Calibri" w:cs="Calibri"/>
                <w:b/>
              </w:rPr>
              <w:t>за исключением случаев, когда страхование физлиц производится</w:t>
            </w:r>
            <w:r>
              <w:rPr>
                <w:rFonts w:ascii="Calibri" w:hAnsi="Calibri" w:cs="Calibri"/>
              </w:rPr>
              <w:t xml:space="preserve"> по договорам обязательного страхования, </w:t>
            </w:r>
            <w:r>
              <w:rPr>
                <w:rFonts w:ascii="Calibri" w:hAnsi="Calibri" w:cs="Calibri"/>
                <w:b/>
              </w:rPr>
              <w:t>договорам добровольного личного страхования</w:t>
            </w:r>
            <w:r>
              <w:rPr>
                <w:rFonts w:ascii="Calibri" w:hAnsi="Calibri" w:cs="Calibri"/>
              </w:rPr>
              <w:t xml:space="preserve"> или добровольного пенсионного страхования.</w:t>
            </w:r>
          </w:p>
          <w:p w:rsidR="006A1E34" w:rsidRPr="006A1E34" w:rsidRDefault="006A1E34" w:rsidP="00397C19">
            <w:pPr>
              <w:ind w:firstLine="540"/>
              <w:jc w:val="both"/>
              <w:rPr>
                <w:b/>
              </w:rPr>
            </w:pPr>
            <w:r w:rsidRPr="006A1E34">
              <w:rPr>
                <w:rFonts w:ascii="Calibri" w:hAnsi="Calibri" w:cs="Calibri"/>
                <w:b/>
              </w:rPr>
              <w:t>Следовательно, суммы взносов, уплаченные по договорам ДМС из средств организации за работников и членов их семей, не включаются в налоговую базу по НДФЛ.</w:t>
            </w:r>
          </w:p>
          <w:p w:rsidR="00EC6CE4" w:rsidRPr="000712F0" w:rsidRDefault="006A1E34" w:rsidP="00397C19">
            <w:pPr>
              <w:ind w:firstLine="540"/>
              <w:jc w:val="both"/>
              <w:rPr>
                <w:rFonts w:asciiTheme="minorHAnsi" w:hAnsiTheme="minorHAnsi"/>
                <w:sz w:val="22"/>
                <w:szCs w:val="22"/>
              </w:rPr>
            </w:pPr>
            <w:r w:rsidRPr="006A1E34">
              <w:rPr>
                <w:rFonts w:ascii="Calibri" w:hAnsi="Calibri" w:cs="Calibri"/>
                <w:b/>
                <w:u w:val="single"/>
              </w:rPr>
              <w:t xml:space="preserve">Это касается и выплат в пользу иных физических лиц, для которых организация не является работодателем (см. </w:t>
            </w:r>
            <w:hyperlink r:id="rId78">
              <w:r w:rsidRPr="006A1E34">
                <w:rPr>
                  <w:rFonts w:ascii="Calibri" w:hAnsi="Calibri" w:cs="Calibri"/>
                  <w:b/>
                  <w:color w:val="0000FF"/>
                  <w:u w:val="single"/>
                </w:rPr>
                <w:t>Письмо</w:t>
              </w:r>
            </w:hyperlink>
            <w:r w:rsidRPr="006A1E34">
              <w:rPr>
                <w:rFonts w:ascii="Calibri" w:hAnsi="Calibri" w:cs="Calibri"/>
                <w:b/>
                <w:u w:val="single"/>
              </w:rPr>
              <w:t xml:space="preserve"> Минфина РФ от 02.09.2019 N 03-04-06/67405).</w:t>
            </w:r>
          </w:p>
        </w:tc>
      </w:tr>
    </w:tbl>
    <w:p w:rsidR="006A1E34" w:rsidRPr="006A1E34" w:rsidRDefault="00EC6CE4" w:rsidP="00397C19">
      <w:pPr>
        <w:ind w:firstLine="567"/>
        <w:rPr>
          <w:sz w:val="18"/>
          <w:szCs w:val="18"/>
        </w:rPr>
      </w:pPr>
      <w:r w:rsidRPr="000712F0">
        <w:rPr>
          <w:rFonts w:asciiTheme="minorHAnsi" w:hAnsiTheme="minorHAnsi"/>
          <w:b/>
          <w:sz w:val="22"/>
          <w:szCs w:val="22"/>
        </w:rPr>
        <w:t>Источник:</w:t>
      </w:r>
      <w:r w:rsidRPr="000712F0">
        <w:rPr>
          <w:rFonts w:asciiTheme="minorHAnsi" w:hAnsiTheme="minorHAnsi"/>
        </w:rPr>
        <w:t xml:space="preserve"> </w:t>
      </w:r>
      <w:hyperlink r:id="rId79">
        <w:r w:rsidR="006A1E34" w:rsidRPr="006A1E34">
          <w:rPr>
            <w:rFonts w:ascii="Calibri" w:hAnsi="Calibri" w:cs="Calibri"/>
            <w:i/>
            <w:color w:val="0000FF"/>
            <w:sz w:val="18"/>
            <w:szCs w:val="18"/>
          </w:rPr>
          <w:br/>
          <w:t>Статья: Налогообложение расходов на добровольное медицинское страхование (</w:t>
        </w:r>
        <w:proofErr w:type="spellStart"/>
        <w:r w:rsidR="006A1E34" w:rsidRPr="006A1E34">
          <w:rPr>
            <w:rFonts w:ascii="Calibri" w:hAnsi="Calibri" w:cs="Calibri"/>
            <w:i/>
            <w:color w:val="0000FF"/>
            <w:sz w:val="18"/>
            <w:szCs w:val="18"/>
          </w:rPr>
          <w:t>Подкопаев</w:t>
        </w:r>
        <w:proofErr w:type="spellEnd"/>
        <w:r w:rsidR="006A1E34" w:rsidRPr="006A1E34">
          <w:rPr>
            <w:rFonts w:ascii="Calibri" w:hAnsi="Calibri" w:cs="Calibri"/>
            <w:i/>
            <w:color w:val="0000FF"/>
            <w:sz w:val="18"/>
            <w:szCs w:val="18"/>
          </w:rPr>
          <w:t xml:space="preserve"> М.В.) ("Оплата труда: бухгалтерский учет и налогообложение", 2021, N 10) {</w:t>
        </w:r>
        <w:proofErr w:type="spellStart"/>
        <w:r w:rsidR="006A1E34" w:rsidRPr="006A1E34">
          <w:rPr>
            <w:rFonts w:ascii="Calibri" w:hAnsi="Calibri" w:cs="Calibri"/>
            <w:i/>
            <w:color w:val="0000FF"/>
            <w:sz w:val="18"/>
            <w:szCs w:val="18"/>
          </w:rPr>
          <w:t>КонсультантПлюс</w:t>
        </w:r>
        <w:proofErr w:type="spellEnd"/>
        <w:r w:rsidR="006A1E34" w:rsidRPr="006A1E34">
          <w:rPr>
            <w:rFonts w:ascii="Calibri" w:hAnsi="Calibri" w:cs="Calibri"/>
            <w:i/>
            <w:color w:val="0000FF"/>
            <w:sz w:val="18"/>
            <w:szCs w:val="18"/>
          </w:rPr>
          <w:t>}</w:t>
        </w:r>
      </w:hyperlink>
      <w:r w:rsidR="006A1E34" w:rsidRPr="006A1E34">
        <w:rPr>
          <w:rFonts w:ascii="Calibri" w:hAnsi="Calibr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EC6CE4" w:rsidRPr="000712F0" w:rsidTr="00EC6CE4">
        <w:tc>
          <w:tcPr>
            <w:tcW w:w="11340" w:type="dxa"/>
            <w:tcBorders>
              <w:top w:val="nil"/>
              <w:left w:val="single" w:sz="24" w:space="0" w:color="FE9500"/>
              <w:bottom w:val="nil"/>
              <w:right w:val="nil"/>
            </w:tcBorders>
            <w:shd w:val="clear" w:color="auto" w:fill="F2F4E6"/>
          </w:tcPr>
          <w:p w:rsidR="008777AF" w:rsidRPr="000712F0" w:rsidRDefault="008777AF" w:rsidP="00397C19">
            <w:pPr>
              <w:jc w:val="center"/>
              <w:outlineLvl w:val="1"/>
              <w:rPr>
                <w:rFonts w:asciiTheme="minorHAnsi" w:hAnsiTheme="minorHAnsi"/>
              </w:rPr>
            </w:pPr>
            <w:r w:rsidRPr="000712F0">
              <w:rPr>
                <w:rFonts w:asciiTheme="minorHAnsi" w:hAnsiTheme="minorHAnsi" w:cs="Calibri"/>
                <w:b/>
              </w:rPr>
              <w:t>Налогообложение НДФЛ добровольного личного страхования</w:t>
            </w:r>
          </w:p>
          <w:p w:rsidR="008777AF" w:rsidRPr="000712F0" w:rsidRDefault="008777AF" w:rsidP="00397C19">
            <w:pPr>
              <w:jc w:val="both"/>
              <w:rPr>
                <w:rFonts w:asciiTheme="minorHAnsi" w:hAnsiTheme="minorHAnsi"/>
              </w:rPr>
            </w:pPr>
          </w:p>
          <w:p w:rsidR="008777AF" w:rsidRPr="008777AF" w:rsidRDefault="008777AF" w:rsidP="00397C19">
            <w:pPr>
              <w:ind w:firstLine="540"/>
              <w:jc w:val="both"/>
              <w:rPr>
                <w:rFonts w:asciiTheme="minorHAnsi" w:hAnsiTheme="minorHAnsi"/>
                <w:b/>
              </w:rPr>
            </w:pPr>
            <w:r w:rsidRPr="008777AF">
              <w:rPr>
                <w:rFonts w:asciiTheme="minorHAnsi" w:hAnsiTheme="minorHAnsi" w:cs="Calibri"/>
                <w:b/>
              </w:rPr>
              <w:t>Добровольное страхование - одна из форм страхования, возникающая на основе добровольно заключаемого договора страхования между страхователем и страховщиком.</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Об обложении налогом на доходы физических лиц страховых выплат по договорам добровольного личного страхования, а также сумм страховых взносов, уплаченных по таким договорам, и пойдет речь в этой главе.</w:t>
            </w:r>
          </w:p>
          <w:p w:rsidR="008777AF" w:rsidRPr="000712F0" w:rsidRDefault="008777AF" w:rsidP="00397C19">
            <w:pPr>
              <w:jc w:val="both"/>
              <w:rPr>
                <w:rFonts w:asciiTheme="minorHAnsi" w:hAnsiTheme="minorHAnsi"/>
              </w:rPr>
            </w:pPr>
          </w:p>
          <w:p w:rsidR="008777AF" w:rsidRPr="000712F0" w:rsidRDefault="007B407C" w:rsidP="00397C19">
            <w:pPr>
              <w:ind w:firstLine="540"/>
              <w:jc w:val="both"/>
              <w:rPr>
                <w:rFonts w:asciiTheme="minorHAnsi" w:hAnsiTheme="minorHAnsi"/>
              </w:rPr>
            </w:pPr>
            <w:r>
              <w:rPr>
                <w:rFonts w:asciiTheme="minorHAnsi" w:hAnsiTheme="minorHAnsi" w:cs="Calibri"/>
              </w:rPr>
              <w:t>……</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Особенности определения налоговой базы по налогу на доходы физических лиц (далее - НДФЛ) по договорам страхования определены </w:t>
            </w:r>
            <w:hyperlink r:id="rId80">
              <w:r w:rsidRPr="000712F0">
                <w:rPr>
                  <w:rFonts w:asciiTheme="minorHAnsi" w:hAnsiTheme="minorHAnsi" w:cs="Calibri"/>
                  <w:color w:val="0000FF"/>
                </w:rPr>
                <w:t>статьей 213</w:t>
              </w:r>
            </w:hyperlink>
            <w:r w:rsidRPr="000712F0">
              <w:rPr>
                <w:rFonts w:asciiTheme="minorHAnsi" w:hAnsiTheme="minorHAnsi" w:cs="Calibri"/>
              </w:rPr>
              <w:t xml:space="preserve"> Налогового кодекса Российской Федерации (далее - НК РФ).</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В соответствии с </w:t>
            </w:r>
            <w:hyperlink r:id="rId81">
              <w:r w:rsidRPr="000712F0">
                <w:rPr>
                  <w:rFonts w:asciiTheme="minorHAnsi" w:hAnsiTheme="minorHAnsi" w:cs="Calibri"/>
                  <w:color w:val="0000FF"/>
                </w:rPr>
                <w:t>подпунктом 3 пункта 1 указанной статьи</w:t>
              </w:r>
            </w:hyperlink>
            <w:r w:rsidRPr="000712F0">
              <w:rPr>
                <w:rFonts w:asciiTheme="minorHAnsi" w:hAnsiTheme="minorHAnsi" w:cs="Calibri"/>
              </w:rPr>
              <w:t xml:space="preserve"> при определении налоговой базы учитываются доходы, полученные налогоплательщиком в виде страховых выплат, за исключением выплат, полученных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На основании </w:t>
            </w:r>
            <w:hyperlink r:id="rId82">
              <w:r w:rsidRPr="000712F0">
                <w:rPr>
                  <w:rFonts w:asciiTheme="minorHAnsi" w:hAnsiTheme="minorHAnsi" w:cs="Calibri"/>
                  <w:color w:val="0000FF"/>
                </w:rPr>
                <w:t>пункта 3 статьи 213</w:t>
              </w:r>
            </w:hyperlink>
            <w:r w:rsidRPr="000712F0">
              <w:rPr>
                <w:rFonts w:asciiTheme="minorHAnsi" w:hAnsiTheme="minorHAnsi" w:cs="Calibri"/>
              </w:rPr>
              <w:t xml:space="preserve"> НК РФ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8777AF" w:rsidRPr="007B407C" w:rsidRDefault="008777AF" w:rsidP="00397C19">
            <w:pPr>
              <w:ind w:firstLine="540"/>
              <w:jc w:val="both"/>
              <w:rPr>
                <w:rFonts w:asciiTheme="minorHAnsi" w:hAnsiTheme="minorHAnsi"/>
                <w:b/>
              </w:rPr>
            </w:pPr>
            <w:r w:rsidRPr="007B407C">
              <w:rPr>
                <w:rFonts w:asciiTheme="minorHAnsi" w:hAnsiTheme="minorHAnsi" w:cs="Calibri"/>
                <w:b/>
              </w:rPr>
              <w:t>Таким образом, суммы страховых взносов по договорам добровольного личного страхования, уплаченные из средств работодателей</w:t>
            </w:r>
            <w:r w:rsidRPr="000712F0">
              <w:rPr>
                <w:rFonts w:asciiTheme="minorHAnsi" w:hAnsiTheme="minorHAnsi" w:cs="Calibri"/>
              </w:rPr>
              <w:t xml:space="preserve"> за своих работников и членов их семей, </w:t>
            </w:r>
            <w:r w:rsidRPr="007B407C">
              <w:rPr>
                <w:rFonts w:asciiTheme="minorHAnsi" w:hAnsiTheme="minorHAnsi" w:cs="Calibri"/>
                <w:b/>
              </w:rPr>
              <w:t xml:space="preserve">а также лиц, не состоящих в трудовых отношениях с организацией (в том числе пенсионеров - бывших работников), заключивших договор добровольного личного страхования в пользу таких лиц, не подлежат обложению НДФЛ. </w:t>
            </w:r>
            <w:r w:rsidRPr="007B407C">
              <w:rPr>
                <w:rFonts w:asciiTheme="minorHAnsi" w:hAnsiTheme="minorHAnsi" w:cs="Calibri"/>
                <w:b/>
              </w:rPr>
              <w:lastRenderedPageBreak/>
              <w:t xml:space="preserve">Аналогичные выводы сделаны контролирующими органами в Письмах Минфина России от 02.09.2019 </w:t>
            </w:r>
            <w:hyperlink r:id="rId83">
              <w:r w:rsidRPr="007B407C">
                <w:rPr>
                  <w:rFonts w:asciiTheme="minorHAnsi" w:hAnsiTheme="minorHAnsi" w:cs="Calibri"/>
                  <w:b/>
                  <w:color w:val="0000FF"/>
                </w:rPr>
                <w:t>N 03-04-06/67405</w:t>
              </w:r>
            </w:hyperlink>
            <w:r w:rsidRPr="007B407C">
              <w:rPr>
                <w:rFonts w:asciiTheme="minorHAnsi" w:hAnsiTheme="minorHAnsi" w:cs="Calibri"/>
                <w:b/>
              </w:rPr>
              <w:t xml:space="preserve">, от 26.12.2008 </w:t>
            </w:r>
            <w:hyperlink r:id="rId84">
              <w:r w:rsidRPr="007B407C">
                <w:rPr>
                  <w:rFonts w:asciiTheme="minorHAnsi" w:hAnsiTheme="minorHAnsi" w:cs="Calibri"/>
                  <w:b/>
                  <w:color w:val="0000FF"/>
                </w:rPr>
                <w:t>N 03-04-06-01/388</w:t>
              </w:r>
            </w:hyperlink>
            <w:r w:rsidRPr="007B407C">
              <w:rPr>
                <w:rFonts w:asciiTheme="minorHAnsi" w:hAnsiTheme="minorHAnsi" w:cs="Calibri"/>
                <w:b/>
              </w:rPr>
              <w:t xml:space="preserve">, УФНС России по городу Москве от 01.07.2010 </w:t>
            </w:r>
            <w:hyperlink r:id="rId85">
              <w:r w:rsidRPr="007B407C">
                <w:rPr>
                  <w:rFonts w:asciiTheme="minorHAnsi" w:hAnsiTheme="minorHAnsi" w:cs="Calibri"/>
                  <w:b/>
                  <w:color w:val="0000FF"/>
                </w:rPr>
                <w:t>N 20-14/3/068886</w:t>
              </w:r>
            </w:hyperlink>
            <w:r w:rsidRPr="007B407C">
              <w:rPr>
                <w:rFonts w:asciiTheme="minorHAnsi" w:hAnsiTheme="minorHAnsi" w:cs="Calibri"/>
                <w:b/>
              </w:rPr>
              <w:t xml:space="preserve">, от 27.02.2009 </w:t>
            </w:r>
            <w:hyperlink r:id="rId86">
              <w:r w:rsidRPr="007B407C">
                <w:rPr>
                  <w:rFonts w:asciiTheme="minorHAnsi" w:hAnsiTheme="minorHAnsi" w:cs="Calibri"/>
                  <w:b/>
                  <w:color w:val="0000FF"/>
                </w:rPr>
                <w:t>N 20-15/3/017755@</w:t>
              </w:r>
            </w:hyperlink>
            <w:r w:rsidRPr="007B407C">
              <w:rPr>
                <w:rFonts w:asciiTheme="minorHAnsi" w:hAnsiTheme="minorHAnsi" w:cs="Calibri"/>
                <w:b/>
              </w:rPr>
              <w:t>.</w:t>
            </w:r>
          </w:p>
          <w:p w:rsidR="008777AF" w:rsidRPr="000712F0" w:rsidRDefault="007B407C" w:rsidP="00397C19">
            <w:pPr>
              <w:ind w:firstLine="540"/>
              <w:jc w:val="both"/>
              <w:rPr>
                <w:rFonts w:asciiTheme="minorHAnsi" w:hAnsiTheme="minorHAnsi"/>
              </w:rPr>
            </w:pPr>
            <w:r>
              <w:rPr>
                <w:rFonts w:asciiTheme="minorHAnsi" w:hAnsiTheme="minorHAnsi" w:cs="Calibri"/>
              </w:rPr>
              <w:t>……</w:t>
            </w:r>
          </w:p>
          <w:p w:rsidR="008777AF" w:rsidRPr="007B407C" w:rsidRDefault="008777AF" w:rsidP="00397C19">
            <w:pPr>
              <w:ind w:firstLine="540"/>
              <w:jc w:val="both"/>
              <w:rPr>
                <w:rFonts w:asciiTheme="minorHAnsi" w:hAnsiTheme="minorHAnsi"/>
                <w:b/>
              </w:rPr>
            </w:pPr>
            <w:r w:rsidRPr="007B407C">
              <w:rPr>
                <w:rFonts w:asciiTheme="minorHAnsi" w:hAnsiTheme="minorHAnsi" w:cs="Calibri"/>
                <w:b/>
              </w:rPr>
              <w:t xml:space="preserve">Обратите внимание! </w:t>
            </w:r>
            <w:hyperlink r:id="rId87">
              <w:r w:rsidRPr="007B407C">
                <w:rPr>
                  <w:rFonts w:asciiTheme="minorHAnsi" w:hAnsiTheme="minorHAnsi" w:cs="Calibri"/>
                  <w:b/>
                  <w:color w:val="0000FF"/>
                </w:rPr>
                <w:t>Подпункт 3 пункта 1 статьи 213</w:t>
              </w:r>
            </w:hyperlink>
            <w:r w:rsidRPr="007B407C">
              <w:rPr>
                <w:rFonts w:asciiTheme="minorHAnsi" w:hAnsiTheme="minorHAnsi" w:cs="Calibri"/>
                <w:b/>
              </w:rPr>
              <w:t xml:space="preserve"> НК РФ предусматривает освобождение от НДФЛ только конкретных выплат - страховых. </w:t>
            </w:r>
            <w:r w:rsidRPr="007B407C">
              <w:rPr>
                <w:rFonts w:asciiTheme="minorHAnsi" w:hAnsiTheme="minorHAnsi" w:cs="Calibri"/>
                <w:b/>
                <w:color w:val="FF0000"/>
              </w:rPr>
              <w:t xml:space="preserve">Иные выплаты по договору добровольного личного страхования, в частности выплаты инвестиционного дохода, облагаются НДФЛ в установленном порядке </w:t>
            </w:r>
            <w:r w:rsidRPr="007B407C">
              <w:rPr>
                <w:rFonts w:asciiTheme="minorHAnsi" w:hAnsiTheme="minorHAnsi" w:cs="Calibri"/>
                <w:b/>
              </w:rPr>
              <w:t>(</w:t>
            </w:r>
            <w:hyperlink r:id="rId88">
              <w:r w:rsidRPr="007B407C">
                <w:rPr>
                  <w:rFonts w:asciiTheme="minorHAnsi" w:hAnsiTheme="minorHAnsi" w:cs="Calibri"/>
                  <w:b/>
                  <w:color w:val="0000FF"/>
                </w:rPr>
                <w:t>Письмо</w:t>
              </w:r>
            </w:hyperlink>
            <w:r w:rsidRPr="007B407C">
              <w:rPr>
                <w:rFonts w:asciiTheme="minorHAnsi" w:hAnsiTheme="minorHAnsi" w:cs="Calibri"/>
                <w:b/>
              </w:rPr>
              <w:t xml:space="preserve"> Минфина России от 21.05.2008 N 03-04-06-01/135).</w:t>
            </w:r>
          </w:p>
          <w:p w:rsidR="008777AF" w:rsidRPr="000712F0" w:rsidRDefault="007B407C" w:rsidP="00397C19">
            <w:pPr>
              <w:ind w:firstLine="540"/>
              <w:jc w:val="both"/>
              <w:rPr>
                <w:rFonts w:asciiTheme="minorHAnsi" w:hAnsiTheme="minorHAnsi" w:cs="Calibri"/>
              </w:rPr>
            </w:pPr>
            <w:r>
              <w:rPr>
                <w:rFonts w:asciiTheme="minorHAnsi" w:hAnsiTheme="minorHAnsi" w:cs="Calibri"/>
              </w:rPr>
              <w:t>…..</w:t>
            </w:r>
          </w:p>
          <w:p w:rsidR="008777AF" w:rsidRPr="000712F0" w:rsidRDefault="008777AF" w:rsidP="00397C19">
            <w:pPr>
              <w:jc w:val="center"/>
              <w:outlineLvl w:val="1"/>
              <w:rPr>
                <w:rFonts w:asciiTheme="minorHAnsi" w:hAnsiTheme="minorHAnsi"/>
              </w:rPr>
            </w:pPr>
            <w:r w:rsidRPr="000712F0">
              <w:rPr>
                <w:rFonts w:asciiTheme="minorHAnsi" w:hAnsiTheme="minorHAnsi" w:cs="Calibri"/>
                <w:b/>
              </w:rPr>
              <w:t>Налогообложение НДФЛ добровольного медицинского страхования</w:t>
            </w:r>
          </w:p>
          <w:p w:rsidR="008777AF" w:rsidRPr="000712F0" w:rsidRDefault="008777AF" w:rsidP="00397C19">
            <w:pPr>
              <w:jc w:val="both"/>
              <w:rPr>
                <w:rFonts w:asciiTheme="minorHAnsi" w:hAnsiTheme="minorHAnsi"/>
              </w:rPr>
            </w:pPr>
          </w:p>
          <w:p w:rsidR="008777AF" w:rsidRPr="000712F0" w:rsidRDefault="008777AF" w:rsidP="00397C19">
            <w:pPr>
              <w:ind w:firstLine="540"/>
              <w:jc w:val="both"/>
              <w:rPr>
                <w:rFonts w:asciiTheme="minorHAnsi" w:hAnsiTheme="minorHAnsi"/>
              </w:rPr>
            </w:pPr>
            <w:r w:rsidRPr="000712F0">
              <w:rPr>
                <w:rFonts w:asciiTheme="minorHAnsi" w:hAnsiTheme="minorHAnsi" w:cs="Calibri"/>
              </w:rPr>
              <w:t>Каждый человек при выборе работы заинтересован в получении каких-либо гарантий. Частично это предусмотрено законодательством - это так называемый обязательный социальный пакет.</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При наличии финансовых возможностей организации могут предоставлять дополнительный социальный пакет. Это может быть оплата мобильной связи, бесплатное питание, добровольное медицинское страхование и другие льготы, предоставляемые работникам на усмотрение организации.</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О том, облагаются ли налогом на доходы физических лиц суммы страховых взносов, уплаченные организацией по договору добровольного медицинского страхования, вы узнаете, прочитав данную главу.</w:t>
            </w:r>
          </w:p>
          <w:p w:rsidR="008777AF" w:rsidRPr="000712F0" w:rsidRDefault="0097519B" w:rsidP="00397C19">
            <w:pPr>
              <w:ind w:firstLine="540"/>
              <w:jc w:val="both"/>
              <w:rPr>
                <w:rFonts w:asciiTheme="minorHAnsi" w:hAnsiTheme="minorHAnsi"/>
              </w:rPr>
            </w:pPr>
            <w:r>
              <w:rPr>
                <w:rFonts w:asciiTheme="minorHAnsi" w:hAnsiTheme="minorHAnsi"/>
              </w:rPr>
              <w:t>……</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Далее поговорим об особенностях обложения налогом на доходы физических лиц (далее - НДФЛ) сумм страховых взносов, уплаченных организацией по договору добровольного медицинского страхования.</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Порядок исчисления и уплаты НДФЛ регулирует глава 23 Налогового кодекса Российской Федерации (далее - НК РФ), согласно </w:t>
            </w:r>
            <w:hyperlink r:id="rId89">
              <w:r w:rsidRPr="000712F0">
                <w:rPr>
                  <w:rFonts w:asciiTheme="minorHAnsi" w:hAnsiTheme="minorHAnsi" w:cs="Calibri"/>
                  <w:color w:val="0000FF"/>
                </w:rPr>
                <w:t>статье 210</w:t>
              </w:r>
            </w:hyperlink>
            <w:r w:rsidRPr="000712F0">
              <w:rPr>
                <w:rFonts w:asciiTheme="minorHAnsi" w:hAnsiTheme="minorHAnsi" w:cs="Calibri"/>
              </w:rPr>
              <w:t xml:space="preserve"> которой при определении налоговой базы учитываются все доходы налогоплательщика,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 определяемой в соответствии со </w:t>
            </w:r>
            <w:hyperlink r:id="rId90">
              <w:r w:rsidRPr="000712F0">
                <w:rPr>
                  <w:rFonts w:asciiTheme="minorHAnsi" w:hAnsiTheme="minorHAnsi" w:cs="Calibri"/>
                  <w:color w:val="0000FF"/>
                </w:rPr>
                <w:t>статьей 212</w:t>
              </w:r>
            </w:hyperlink>
            <w:r w:rsidRPr="000712F0">
              <w:rPr>
                <w:rFonts w:asciiTheme="minorHAnsi" w:hAnsiTheme="minorHAnsi" w:cs="Calibri"/>
              </w:rPr>
              <w:t xml:space="preserve"> НК РФ.</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Особенности определения налоговой базы по НДФЛ по договорам страхования установлены статьей 213 НК РФ, в силу </w:t>
            </w:r>
            <w:hyperlink r:id="rId91">
              <w:r w:rsidRPr="000712F0">
                <w:rPr>
                  <w:rFonts w:asciiTheme="minorHAnsi" w:hAnsiTheme="minorHAnsi" w:cs="Calibri"/>
                  <w:color w:val="0000FF"/>
                </w:rPr>
                <w:t>пункта 3</w:t>
              </w:r>
            </w:hyperlink>
            <w:r w:rsidRPr="000712F0">
              <w:rPr>
                <w:rFonts w:asciiTheme="minorHAnsi" w:hAnsiTheme="minorHAnsi" w:cs="Calibri"/>
              </w:rPr>
              <w:t xml:space="preserve"> которой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8777AF" w:rsidRPr="0097519B" w:rsidRDefault="008777AF" w:rsidP="00397C19">
            <w:pPr>
              <w:ind w:firstLine="540"/>
              <w:jc w:val="both"/>
              <w:rPr>
                <w:rFonts w:asciiTheme="minorHAnsi" w:hAnsiTheme="minorHAnsi"/>
                <w:b/>
              </w:rPr>
            </w:pPr>
            <w:r w:rsidRPr="0097519B">
              <w:rPr>
                <w:rFonts w:asciiTheme="minorHAnsi" w:hAnsiTheme="minorHAnsi" w:cs="Calibri"/>
                <w:b/>
              </w:rPr>
              <w:t xml:space="preserve">В этой связи суммы страховых взносов, уплаченные по договорам добровольного личного страхования, включая договоры добровольного медицинского страхования,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не включаются в налоговую базу по НДФЛ. Аналогичное мнение высказано в </w:t>
            </w:r>
            <w:hyperlink r:id="rId92">
              <w:r w:rsidRPr="0097519B">
                <w:rPr>
                  <w:rFonts w:asciiTheme="minorHAnsi" w:hAnsiTheme="minorHAnsi" w:cs="Calibri"/>
                  <w:b/>
                  <w:color w:val="0000FF"/>
                </w:rPr>
                <w:t>Письме</w:t>
              </w:r>
            </w:hyperlink>
            <w:r w:rsidRPr="0097519B">
              <w:rPr>
                <w:rFonts w:asciiTheme="minorHAnsi" w:hAnsiTheme="minorHAnsi" w:cs="Calibri"/>
                <w:b/>
              </w:rPr>
              <w:t xml:space="preserve"> Минфина России от 02.09.2019 N 03-04-06/67405.</w:t>
            </w:r>
          </w:p>
          <w:p w:rsidR="008777AF" w:rsidRPr="0097519B" w:rsidRDefault="008777AF" w:rsidP="00397C19">
            <w:pPr>
              <w:ind w:firstLine="540"/>
              <w:jc w:val="both"/>
              <w:rPr>
                <w:rFonts w:asciiTheme="minorHAnsi" w:hAnsiTheme="minorHAnsi"/>
                <w:b/>
              </w:rPr>
            </w:pPr>
            <w:r w:rsidRPr="0097519B">
              <w:rPr>
                <w:rFonts w:asciiTheme="minorHAnsi" w:hAnsiTheme="minorHAnsi" w:cs="Calibri"/>
                <w:b/>
              </w:rPr>
              <w:t xml:space="preserve">О том, что суммы страховых взносов по договорам добровольного личного страхования, включая договоры добровольного медицинского страхования, уплаченные из средств работодателей за своих работников и членов их семей, а также лиц, не состоящих в трудовых отношениях с организацией (в том числе пенсионеров - бывших работников), заключившей договор добровольного личного страхования в пользу таких лиц, не облагаются НДФЛ, указано в </w:t>
            </w:r>
            <w:hyperlink r:id="rId93">
              <w:r w:rsidRPr="0097519B">
                <w:rPr>
                  <w:rFonts w:asciiTheme="minorHAnsi" w:hAnsiTheme="minorHAnsi" w:cs="Calibri"/>
                  <w:b/>
                  <w:color w:val="0000FF"/>
                </w:rPr>
                <w:t>Письме</w:t>
              </w:r>
            </w:hyperlink>
            <w:r w:rsidRPr="0097519B">
              <w:rPr>
                <w:rFonts w:asciiTheme="minorHAnsi" w:hAnsiTheme="minorHAnsi" w:cs="Calibri"/>
                <w:b/>
              </w:rPr>
              <w:t xml:space="preserve"> УФНС России по городу Москве от 01.07.2010 N 20-14/3/068886. Солидарны с мнением налоговых органов и специалисты Минфина России, о чем свидетельствует их </w:t>
            </w:r>
            <w:hyperlink r:id="rId94">
              <w:r w:rsidRPr="0097519B">
                <w:rPr>
                  <w:rFonts w:asciiTheme="minorHAnsi" w:hAnsiTheme="minorHAnsi" w:cs="Calibri"/>
                  <w:b/>
                  <w:color w:val="0000FF"/>
                </w:rPr>
                <w:t>Письмо</w:t>
              </w:r>
            </w:hyperlink>
            <w:r w:rsidRPr="0097519B">
              <w:rPr>
                <w:rFonts w:asciiTheme="minorHAnsi" w:hAnsiTheme="minorHAnsi" w:cs="Calibri"/>
                <w:b/>
              </w:rPr>
              <w:t xml:space="preserve"> от 26.12.2008 N 03-04-06-01/388. Аналогичной позиции придерживается арбитражный суд, о чем свидетельствует, в частности, </w:t>
            </w:r>
            <w:hyperlink r:id="rId95">
              <w:r w:rsidRPr="0097519B">
                <w:rPr>
                  <w:rFonts w:asciiTheme="minorHAnsi" w:hAnsiTheme="minorHAnsi" w:cs="Calibri"/>
                  <w:b/>
                  <w:color w:val="0000FF"/>
                </w:rPr>
                <w:t>Постановление</w:t>
              </w:r>
            </w:hyperlink>
            <w:r w:rsidRPr="0097519B">
              <w:rPr>
                <w:rFonts w:asciiTheme="minorHAnsi" w:hAnsiTheme="minorHAnsi" w:cs="Calibri"/>
                <w:b/>
              </w:rPr>
              <w:t xml:space="preserve"> ФАС Московского округа от 30.07.2008 по делу N КА-А40/6979-08.</w:t>
            </w:r>
          </w:p>
          <w:p w:rsidR="008777AF" w:rsidRPr="0097519B" w:rsidRDefault="008777AF" w:rsidP="00397C19">
            <w:pPr>
              <w:ind w:firstLine="540"/>
              <w:jc w:val="both"/>
              <w:rPr>
                <w:rFonts w:asciiTheme="minorHAnsi" w:hAnsiTheme="minorHAnsi"/>
                <w:b/>
              </w:rPr>
            </w:pPr>
            <w:r w:rsidRPr="0097519B">
              <w:rPr>
                <w:rFonts w:asciiTheme="minorHAnsi" w:hAnsiTheme="minorHAnsi" w:cs="Calibri"/>
                <w:b/>
              </w:rPr>
              <w:t xml:space="preserve">Заметим, что на основании </w:t>
            </w:r>
            <w:hyperlink r:id="rId96">
              <w:r w:rsidRPr="0097519B">
                <w:rPr>
                  <w:rFonts w:asciiTheme="minorHAnsi" w:hAnsiTheme="minorHAnsi" w:cs="Calibri"/>
                  <w:b/>
                  <w:color w:val="0000FF"/>
                </w:rPr>
                <w:t>подпункта 3 пункта 1 статьи 213</w:t>
              </w:r>
            </w:hyperlink>
            <w:r w:rsidRPr="0097519B">
              <w:rPr>
                <w:rFonts w:asciiTheme="minorHAnsi" w:hAnsiTheme="minorHAnsi" w:cs="Calibri"/>
                <w:b/>
              </w:rPr>
              <w:t xml:space="preserve"> НК РФ при определении налоговой базы по НДФЛ не учитываются доходы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w:t>
            </w:r>
          </w:p>
          <w:p w:rsidR="008777AF" w:rsidRPr="000712F0" w:rsidRDefault="008777AF" w:rsidP="00397C19">
            <w:pPr>
              <w:ind w:firstLine="540"/>
              <w:jc w:val="both"/>
              <w:rPr>
                <w:rFonts w:asciiTheme="minorHAnsi" w:hAnsiTheme="minorHAnsi"/>
              </w:rPr>
            </w:pPr>
            <w:r w:rsidRPr="000712F0">
              <w:rPr>
                <w:rFonts w:asciiTheme="minorHAnsi" w:hAnsiTheme="minorHAnsi" w:cs="Calibri"/>
              </w:rPr>
              <w:lastRenderedPageBreak/>
              <w:t xml:space="preserve">В соответствии с положениями </w:t>
            </w:r>
            <w:hyperlink r:id="rId97">
              <w:r w:rsidRPr="000712F0">
                <w:rPr>
                  <w:rFonts w:asciiTheme="minorHAnsi" w:hAnsiTheme="minorHAnsi" w:cs="Calibri"/>
                  <w:color w:val="0000FF"/>
                </w:rPr>
                <w:t>статьи 4</w:t>
              </w:r>
            </w:hyperlink>
            <w:r w:rsidRPr="000712F0">
              <w:rPr>
                <w:rFonts w:asciiTheme="minorHAnsi" w:hAnsiTheme="minorHAnsi" w:cs="Calibri"/>
              </w:rPr>
              <w:t xml:space="preserve"> Закона РФ N 4015-1 объектами медицинского страхования могут быть имущественные интересы, связанные с оплатой организации и оказания медицинской и лекарственной помощи (медицинских услуг) и иных услуг вследствие расстройства здоровья физического лица или состояния физического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физического лица угроз и (или) устраняющих их (медицинское страхование). При этом данные объекты относятся к личному страхованию.</w:t>
            </w:r>
          </w:p>
          <w:p w:rsidR="008777AF" w:rsidRPr="000712F0" w:rsidRDefault="008777AF" w:rsidP="00397C19">
            <w:pPr>
              <w:ind w:firstLine="540"/>
              <w:jc w:val="both"/>
              <w:rPr>
                <w:rFonts w:asciiTheme="minorHAnsi" w:hAnsiTheme="minorHAnsi"/>
              </w:rPr>
            </w:pPr>
            <w:r w:rsidRPr="000712F0">
              <w:rPr>
                <w:rFonts w:asciiTheme="minorHAnsi" w:hAnsiTheme="minorHAnsi" w:cs="Calibri"/>
              </w:rPr>
              <w:t xml:space="preserve">Учитывая изложенное, оплата медицинских услуг, произведенная по договору добровольного медицинского страхования в пользу застрахованных лиц, являющихся работниками организации, на основании </w:t>
            </w:r>
            <w:hyperlink r:id="rId98">
              <w:r w:rsidRPr="000712F0">
                <w:rPr>
                  <w:rFonts w:asciiTheme="minorHAnsi" w:hAnsiTheme="minorHAnsi" w:cs="Calibri"/>
                  <w:color w:val="0000FF"/>
                </w:rPr>
                <w:t>подпункта 3 пункта 1 статьи 213</w:t>
              </w:r>
            </w:hyperlink>
            <w:r w:rsidRPr="000712F0">
              <w:rPr>
                <w:rFonts w:asciiTheme="minorHAnsi" w:hAnsiTheme="minorHAnsi" w:cs="Calibri"/>
              </w:rPr>
              <w:t xml:space="preserve"> НК РФ не подлежит обложению НДФЛ.</w:t>
            </w:r>
          </w:p>
          <w:p w:rsidR="00EC6CE4" w:rsidRPr="000712F0" w:rsidRDefault="0097519B" w:rsidP="00397C19">
            <w:pPr>
              <w:ind w:firstLine="540"/>
              <w:jc w:val="both"/>
              <w:rPr>
                <w:rFonts w:asciiTheme="minorHAnsi" w:hAnsiTheme="minorHAnsi"/>
                <w:sz w:val="22"/>
                <w:szCs w:val="22"/>
              </w:rPr>
            </w:pPr>
            <w:r>
              <w:rPr>
                <w:rFonts w:asciiTheme="minorHAnsi" w:hAnsiTheme="minorHAnsi" w:cs="Calibri"/>
              </w:rPr>
              <w:t>……..</w:t>
            </w:r>
          </w:p>
        </w:tc>
      </w:tr>
    </w:tbl>
    <w:p w:rsidR="0097519B" w:rsidRPr="0097519B" w:rsidRDefault="00EC6CE4" w:rsidP="00397C19">
      <w:pPr>
        <w:ind w:firstLine="567"/>
        <w:rPr>
          <w:sz w:val="18"/>
          <w:szCs w:val="18"/>
        </w:rPr>
      </w:pPr>
      <w:r w:rsidRPr="000712F0">
        <w:rPr>
          <w:rFonts w:asciiTheme="minorHAnsi" w:hAnsiTheme="minorHAnsi"/>
          <w:b/>
          <w:sz w:val="22"/>
          <w:szCs w:val="22"/>
        </w:rPr>
        <w:lastRenderedPageBreak/>
        <w:t>Источник:</w:t>
      </w:r>
      <w:r w:rsidRPr="000712F0">
        <w:rPr>
          <w:rFonts w:asciiTheme="minorHAnsi" w:hAnsiTheme="minorHAnsi"/>
        </w:rPr>
        <w:t xml:space="preserve"> </w:t>
      </w:r>
      <w:hyperlink r:id="rId99">
        <w:r w:rsidR="0097519B" w:rsidRPr="0097519B">
          <w:rPr>
            <w:rFonts w:ascii="Calibri" w:hAnsi="Calibri" w:cs="Calibri"/>
            <w:i/>
            <w:color w:val="0000FF"/>
            <w:sz w:val="18"/>
            <w:szCs w:val="18"/>
          </w:rPr>
          <w:br/>
          <w:t>"Налог на доходы физических лиц" (4-е издание, переработанное и исправленное) (Семенихин В.В.) ("</w:t>
        </w:r>
        <w:proofErr w:type="spellStart"/>
        <w:r w:rsidR="0097519B" w:rsidRPr="0097519B">
          <w:rPr>
            <w:rFonts w:ascii="Calibri" w:hAnsi="Calibri" w:cs="Calibri"/>
            <w:i/>
            <w:color w:val="0000FF"/>
            <w:sz w:val="18"/>
            <w:szCs w:val="18"/>
          </w:rPr>
          <w:t>ГроссМедиа</w:t>
        </w:r>
        <w:proofErr w:type="spellEnd"/>
        <w:r w:rsidR="0097519B" w:rsidRPr="0097519B">
          <w:rPr>
            <w:rFonts w:ascii="Calibri" w:hAnsi="Calibri" w:cs="Calibri"/>
            <w:i/>
            <w:color w:val="0000FF"/>
            <w:sz w:val="18"/>
            <w:szCs w:val="18"/>
          </w:rPr>
          <w:t>", "РОСБУХ", 2019) {</w:t>
        </w:r>
        <w:proofErr w:type="spellStart"/>
        <w:r w:rsidR="0097519B" w:rsidRPr="0097519B">
          <w:rPr>
            <w:rFonts w:ascii="Calibri" w:hAnsi="Calibri" w:cs="Calibri"/>
            <w:i/>
            <w:color w:val="0000FF"/>
            <w:sz w:val="18"/>
            <w:szCs w:val="18"/>
          </w:rPr>
          <w:t>КонсультантПлюс</w:t>
        </w:r>
        <w:proofErr w:type="spellEnd"/>
        <w:r w:rsidR="0097519B" w:rsidRPr="0097519B">
          <w:rPr>
            <w:rFonts w:ascii="Calibri" w:hAnsi="Calibri" w:cs="Calibri"/>
            <w:i/>
            <w:color w:val="0000FF"/>
            <w:sz w:val="18"/>
            <w:szCs w:val="18"/>
          </w:rPr>
          <w:t>}</w:t>
        </w:r>
      </w:hyperlink>
      <w:r w:rsidR="0097519B" w:rsidRPr="0097519B">
        <w:rPr>
          <w:rFonts w:ascii="Calibri" w:hAnsi="Calibri" w:cs="Calibri"/>
          <w:sz w:val="18"/>
          <w:szCs w:val="18"/>
        </w:rPr>
        <w:br/>
      </w:r>
    </w:p>
    <w:tbl>
      <w:tblPr>
        <w:tblW w:w="11340" w:type="dxa"/>
        <w:tblInd w:w="-3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1340"/>
      </w:tblGrid>
      <w:tr w:rsidR="008777AF" w:rsidRPr="000712F0" w:rsidTr="00B00851">
        <w:tc>
          <w:tcPr>
            <w:tcW w:w="11340" w:type="dxa"/>
            <w:tcBorders>
              <w:top w:val="nil"/>
              <w:left w:val="single" w:sz="24" w:space="0" w:color="FE9500"/>
              <w:bottom w:val="nil"/>
              <w:right w:val="nil"/>
            </w:tcBorders>
            <w:shd w:val="clear" w:color="auto" w:fill="F2F4E6"/>
          </w:tcPr>
          <w:p w:rsidR="008A4ACF" w:rsidRPr="000712F0" w:rsidRDefault="008A4ACF" w:rsidP="00397C19">
            <w:pPr>
              <w:ind w:firstLine="540"/>
              <w:jc w:val="both"/>
              <w:rPr>
                <w:rFonts w:asciiTheme="minorHAnsi" w:hAnsiTheme="minorHAnsi"/>
              </w:rPr>
            </w:pPr>
            <w:r w:rsidRPr="000712F0">
              <w:rPr>
                <w:rFonts w:asciiTheme="minorHAnsi" w:hAnsiTheme="minorHAnsi" w:cs="Calibri"/>
                <w:b/>
              </w:rPr>
              <w:t>Вопрос:</w:t>
            </w:r>
            <w:r w:rsidRPr="000712F0">
              <w:rPr>
                <w:rFonts w:asciiTheme="minorHAnsi" w:hAnsiTheme="minorHAnsi" w:cs="Calibri"/>
              </w:rPr>
              <w:t xml:space="preserve"> Организация хочет заключить договор накопительного страхования жизни, по условиям которого страховая организация инвестирует поступившие выплаты от организации, а полученный доход будет доходом работника. Возникнет ли объект налогообложения по НДФЛ по данному договору и нужно ли облагать его страховыми взносами? Может ли работник применить социальный вычет по НДФЛ, если за него работодатель производит по договору выплаты?</w:t>
            </w:r>
          </w:p>
          <w:p w:rsidR="008A4ACF" w:rsidRPr="000712F0" w:rsidRDefault="008A4ACF" w:rsidP="00397C19">
            <w:pPr>
              <w:outlineLvl w:val="0"/>
              <w:rPr>
                <w:rFonts w:asciiTheme="minorHAnsi" w:hAnsiTheme="minorHAnsi"/>
              </w:rPr>
            </w:pPr>
          </w:p>
          <w:p w:rsidR="008A4ACF" w:rsidRPr="000712F0" w:rsidRDefault="008A4ACF" w:rsidP="00397C19">
            <w:pPr>
              <w:ind w:firstLine="540"/>
              <w:jc w:val="both"/>
              <w:rPr>
                <w:rFonts w:asciiTheme="minorHAnsi" w:hAnsiTheme="minorHAnsi"/>
              </w:rPr>
            </w:pPr>
            <w:r w:rsidRPr="000712F0">
              <w:rPr>
                <w:rFonts w:asciiTheme="minorHAnsi" w:hAnsiTheme="minorHAnsi" w:cs="Calibri"/>
                <w:b/>
              </w:rPr>
              <w:t>Ответ:</w:t>
            </w:r>
            <w:r w:rsidRPr="000712F0">
              <w:rPr>
                <w:rFonts w:asciiTheme="minorHAnsi" w:hAnsiTheme="minorHAnsi" w:cs="Calibri"/>
              </w:rPr>
              <w:t xml:space="preserve"> Страховые взносы, уплаченные организацией по договору добровольного личного страхования работника, не будут облагаться НДФЛ. </w:t>
            </w:r>
            <w:r>
              <w:rPr>
                <w:rFonts w:asciiTheme="minorHAnsi" w:hAnsiTheme="minorHAnsi" w:cs="Calibri"/>
              </w:rPr>
              <w:t>…..</w:t>
            </w:r>
          </w:p>
          <w:p w:rsidR="008A4ACF" w:rsidRPr="000712F0" w:rsidRDefault="008A4ACF" w:rsidP="00397C19">
            <w:pPr>
              <w:rPr>
                <w:rFonts w:asciiTheme="minorHAnsi" w:hAnsiTheme="minorHAnsi"/>
              </w:rPr>
            </w:pPr>
          </w:p>
          <w:p w:rsidR="008A4ACF" w:rsidRPr="000712F0" w:rsidRDefault="008A4ACF" w:rsidP="00397C19">
            <w:pPr>
              <w:ind w:firstLine="540"/>
              <w:jc w:val="both"/>
              <w:rPr>
                <w:rFonts w:asciiTheme="minorHAnsi" w:hAnsiTheme="minorHAnsi"/>
              </w:rPr>
            </w:pPr>
            <w:r w:rsidRPr="000712F0">
              <w:rPr>
                <w:rFonts w:asciiTheme="minorHAnsi" w:hAnsiTheme="minorHAnsi" w:cs="Calibri"/>
                <w:b/>
              </w:rPr>
              <w:t>Обоснование:</w:t>
            </w:r>
            <w:r w:rsidRPr="000712F0">
              <w:rPr>
                <w:rFonts w:asciiTheme="minorHAnsi" w:hAnsiTheme="minorHAnsi" w:cs="Calibri"/>
              </w:rPr>
              <w:t xml:space="preserve">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Право на получение страховой суммы принадлежит лицу, в пользу которого заключен договор (</w:t>
            </w:r>
            <w:hyperlink r:id="rId100">
              <w:r w:rsidRPr="000712F0">
                <w:rPr>
                  <w:rFonts w:asciiTheme="minorHAnsi" w:hAnsiTheme="minorHAnsi" w:cs="Calibri"/>
                  <w:color w:val="0000FF"/>
                </w:rPr>
                <w:t>п. 1 ст. 934</w:t>
              </w:r>
            </w:hyperlink>
            <w:r w:rsidRPr="000712F0">
              <w:rPr>
                <w:rFonts w:asciiTheme="minorHAnsi" w:hAnsiTheme="minorHAnsi" w:cs="Calibri"/>
              </w:rPr>
              <w:t xml:space="preserve"> Гражданского кодекса РФ).</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Договор страхования, если в нем не предусмотрено иное, вступает в силу в момент уплаты страховой премии или первого ее взноса (</w:t>
            </w:r>
            <w:hyperlink r:id="rId101">
              <w:r w:rsidRPr="000712F0">
                <w:rPr>
                  <w:rFonts w:asciiTheme="minorHAnsi" w:hAnsiTheme="minorHAnsi" w:cs="Calibri"/>
                  <w:color w:val="0000FF"/>
                </w:rPr>
                <w:t>п. 1 ст. 957</w:t>
              </w:r>
            </w:hyperlink>
            <w:r w:rsidRPr="000712F0">
              <w:rPr>
                <w:rFonts w:asciiTheme="minorHAnsi" w:hAnsiTheme="minorHAnsi" w:cs="Calibri"/>
              </w:rPr>
              <w:t xml:space="preserve"> ГК РФ).</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xml:space="preserve">На основании </w:t>
            </w:r>
            <w:hyperlink r:id="rId102">
              <w:r w:rsidRPr="000712F0">
                <w:rPr>
                  <w:rFonts w:asciiTheme="minorHAnsi" w:hAnsiTheme="minorHAnsi" w:cs="Calibri"/>
                  <w:color w:val="0000FF"/>
                </w:rPr>
                <w:t>п. 7 ст. 4</w:t>
              </w:r>
            </w:hyperlink>
            <w:r w:rsidRPr="000712F0">
              <w:rPr>
                <w:rFonts w:asciiTheme="minorHAnsi" w:hAnsiTheme="minorHAnsi" w:cs="Calibri"/>
              </w:rPr>
              <w:t xml:space="preserve"> Закона РФ от 27.11.1992 N 4015-1 "Об организации страхового дела в Российской Федерации" к личному страхованию относятся объекты страхования, указанные в </w:t>
            </w:r>
            <w:hyperlink r:id="rId103">
              <w:r w:rsidRPr="000712F0">
                <w:rPr>
                  <w:rFonts w:asciiTheme="minorHAnsi" w:hAnsiTheme="minorHAnsi" w:cs="Calibri"/>
                  <w:color w:val="0000FF"/>
                </w:rPr>
                <w:t>п. п. 1</w:t>
              </w:r>
            </w:hyperlink>
            <w:r w:rsidRPr="000712F0">
              <w:rPr>
                <w:rFonts w:asciiTheme="minorHAnsi" w:hAnsiTheme="minorHAnsi" w:cs="Calibri"/>
              </w:rPr>
              <w:t xml:space="preserve"> - </w:t>
            </w:r>
            <w:hyperlink r:id="rId104">
              <w:r w:rsidRPr="000712F0">
                <w:rPr>
                  <w:rFonts w:asciiTheme="minorHAnsi" w:hAnsiTheme="minorHAnsi" w:cs="Calibri"/>
                  <w:color w:val="0000FF"/>
                </w:rPr>
                <w:t>3 названной статьи</w:t>
              </w:r>
            </w:hyperlink>
            <w:r w:rsidRPr="000712F0">
              <w:rPr>
                <w:rFonts w:asciiTheme="minorHAnsi" w:hAnsiTheme="minorHAnsi" w:cs="Calibri"/>
              </w:rPr>
              <w:t>, а именно:</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дожитием граждан до определенных возраста или срока либо наступлением иных событий в жизни граждан, а также с их смертью (страхование жизни);</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причинением вреда здоровью граждан, а также с их смертью в результате несчастного случая или болезни (страхование от несчастных случаев и болезней);</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оплатой организации и оказания медицинской и лекарственной помощи (медицинских услуг) и иных услуг вследствие расстройства здоровья физического лица или состояния физического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физического лица угроз и (или) устраняющих их (медицинское страхование).</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При осуществлении страхования жизни страховщик в дополнение к страховой сумме может выплачивать часть инвестиционного дохода страхователю или иному лицу, в пользу которого заключен договор страхования жизни (</w:t>
            </w:r>
            <w:hyperlink r:id="rId105">
              <w:r w:rsidRPr="000712F0">
                <w:rPr>
                  <w:rFonts w:asciiTheme="minorHAnsi" w:hAnsiTheme="minorHAnsi" w:cs="Calibri"/>
                  <w:color w:val="0000FF"/>
                </w:rPr>
                <w:t>п. 6 ст. 10</w:t>
              </w:r>
            </w:hyperlink>
            <w:r w:rsidRPr="000712F0">
              <w:rPr>
                <w:rFonts w:asciiTheme="minorHAnsi" w:hAnsiTheme="minorHAnsi" w:cs="Calibri"/>
              </w:rPr>
              <w:t xml:space="preserve"> Закона РФ N 4015-1).</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Соответственно, если работодатель заключает в пользу работника договор страхования жизни, указанный договор является договором добровольного личного страхования.</w:t>
            </w:r>
          </w:p>
          <w:p w:rsidR="008A4ACF" w:rsidRPr="000712F0" w:rsidRDefault="008A4ACF" w:rsidP="00397C19">
            <w:pPr>
              <w:ind w:firstLine="540"/>
              <w:jc w:val="both"/>
              <w:rPr>
                <w:rFonts w:asciiTheme="minorHAnsi" w:hAnsiTheme="minorHAnsi"/>
              </w:rPr>
            </w:pPr>
            <w:r w:rsidRPr="000712F0">
              <w:rPr>
                <w:rFonts w:asciiTheme="minorHAnsi" w:hAnsiTheme="minorHAnsi" w:cs="Calibri"/>
              </w:rPr>
              <w:lastRenderedPageBreak/>
              <w:t>Добровольное личное страхование осуществляется на основании договора, заключенного страхователем (в данном случае - организацией-работодателем) и страховой организацией, имеющей соответствующую лицензию (страховщиком), в письменной форме (</w:t>
            </w:r>
            <w:hyperlink r:id="rId106">
              <w:r w:rsidRPr="000712F0">
                <w:rPr>
                  <w:rFonts w:asciiTheme="minorHAnsi" w:hAnsiTheme="minorHAnsi" w:cs="Calibri"/>
                  <w:color w:val="0000FF"/>
                </w:rPr>
                <w:t>п. 1 ст. 927</w:t>
              </w:r>
            </w:hyperlink>
            <w:r w:rsidRPr="000712F0">
              <w:rPr>
                <w:rFonts w:asciiTheme="minorHAnsi" w:hAnsiTheme="minorHAnsi" w:cs="Calibri"/>
              </w:rPr>
              <w:t xml:space="preserve">, </w:t>
            </w:r>
            <w:hyperlink r:id="rId107">
              <w:r w:rsidRPr="000712F0">
                <w:rPr>
                  <w:rFonts w:asciiTheme="minorHAnsi" w:hAnsiTheme="minorHAnsi" w:cs="Calibri"/>
                  <w:color w:val="0000FF"/>
                </w:rPr>
                <w:t>ст. 938</w:t>
              </w:r>
            </w:hyperlink>
            <w:r w:rsidRPr="000712F0">
              <w:rPr>
                <w:rFonts w:asciiTheme="minorHAnsi" w:hAnsiTheme="minorHAnsi" w:cs="Calibri"/>
              </w:rPr>
              <w:t xml:space="preserve">, </w:t>
            </w:r>
            <w:hyperlink r:id="rId108">
              <w:r w:rsidRPr="000712F0">
                <w:rPr>
                  <w:rFonts w:asciiTheme="minorHAnsi" w:hAnsiTheme="minorHAnsi" w:cs="Calibri"/>
                  <w:color w:val="0000FF"/>
                </w:rPr>
                <w:t>п. 1 ст. 940</w:t>
              </w:r>
            </w:hyperlink>
            <w:r w:rsidRPr="000712F0">
              <w:rPr>
                <w:rFonts w:asciiTheme="minorHAnsi" w:hAnsiTheme="minorHAnsi" w:cs="Calibri"/>
              </w:rPr>
              <w:t xml:space="preserve"> ГК РФ).</w:t>
            </w:r>
          </w:p>
          <w:p w:rsidR="008A4ACF" w:rsidRPr="008A4ACF" w:rsidRDefault="008A4ACF" w:rsidP="00397C19">
            <w:pPr>
              <w:ind w:firstLine="540"/>
              <w:jc w:val="both"/>
              <w:rPr>
                <w:rFonts w:asciiTheme="minorHAnsi" w:hAnsiTheme="minorHAnsi"/>
                <w:b/>
                <w:u w:val="single"/>
              </w:rPr>
            </w:pPr>
            <w:r w:rsidRPr="008A4ACF">
              <w:rPr>
                <w:rFonts w:asciiTheme="minorHAnsi" w:hAnsiTheme="minorHAnsi" w:cs="Calibri"/>
                <w:b/>
              </w:rPr>
              <w:t xml:space="preserve">Согласно </w:t>
            </w:r>
            <w:hyperlink r:id="rId109">
              <w:r w:rsidRPr="008A4ACF">
                <w:rPr>
                  <w:rFonts w:asciiTheme="minorHAnsi" w:hAnsiTheme="minorHAnsi" w:cs="Calibri"/>
                  <w:b/>
                  <w:color w:val="0000FF"/>
                </w:rPr>
                <w:t>п. 3 ст. 213</w:t>
              </w:r>
            </w:hyperlink>
            <w:r w:rsidRPr="008A4ACF">
              <w:rPr>
                <w:rFonts w:asciiTheme="minorHAnsi" w:hAnsiTheme="minorHAnsi" w:cs="Calibri"/>
                <w:b/>
              </w:rPr>
              <w:t xml:space="preserve"> Налогового кодекса РФ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w:t>
            </w:r>
            <w:r w:rsidRPr="008A4ACF">
              <w:rPr>
                <w:rFonts w:asciiTheme="minorHAnsi" w:hAnsiTheme="minorHAnsi" w:cs="Calibri"/>
                <w:b/>
                <w:u w:val="single"/>
              </w:rPr>
              <w:t>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xml:space="preserve">В соответствии с </w:t>
            </w:r>
            <w:hyperlink r:id="rId110">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5 п. 1 ст. 422</w:t>
              </w:r>
            </w:hyperlink>
            <w:r w:rsidRPr="000712F0">
              <w:rPr>
                <w:rFonts w:asciiTheme="minorHAnsi" w:hAnsiTheme="minorHAnsi" w:cs="Calibri"/>
              </w:rPr>
              <w:t xml:space="preserve"> НК РФ не подлежат обложению страховыми взносами для плательщиков, указанных в </w:t>
            </w:r>
            <w:hyperlink r:id="rId111">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1 п. 1 ст. 419</w:t>
              </w:r>
            </w:hyperlink>
            <w:r w:rsidRPr="000712F0">
              <w:rPr>
                <w:rFonts w:asciiTheme="minorHAnsi" w:hAnsiTheme="minorHAnsi" w:cs="Calibri"/>
              </w:rPr>
              <w:t xml:space="preserve"> НК РФ, суммы платежей (взносов) плательщика по договорам добровольного личного страхования работников, заключаемым исключительно на случай наступления смерти застрахованного лица и (или) причинения вреда здоровью застрахованного лица.</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Следует учитывать, что если договор страхования заключен по программе "Смешанное страхование жизни", включающей страховые случаи "Дожитие" и "Смерть", то суммы платежей (взносов), уплачиваемые организацией по указанному смешанному договору добровольного страхования жизни работников, предусматривающему страховые выплаты при наступлении иных страховых случаев, а не только смерти, облагаются страховыми взносами в общеустановленном порядке (</w:t>
            </w:r>
            <w:hyperlink r:id="rId112">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14.10.2020 N 03-15-06/89729).</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Таким образом, не требуется удерживать НДФЛ с сумм взносов, уплаченных по договорам добровольного личного страхования, и не требуется начислять страховые взносы с сумм, уплаченных по договорам добровольного страхования работников, если такой договор заключен от лица организации и предусматривает выплаты исключительно в случаях смерти и (или) причинения вреда здоровью работника.</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 xml:space="preserve">Указанные выводы также содержатся в </w:t>
            </w:r>
            <w:hyperlink r:id="rId113">
              <w:r w:rsidRPr="000712F0">
                <w:rPr>
                  <w:rFonts w:asciiTheme="minorHAnsi" w:hAnsiTheme="minorHAnsi" w:cs="Calibri"/>
                  <w:color w:val="0000FF"/>
                </w:rPr>
                <w:t>Письме</w:t>
              </w:r>
            </w:hyperlink>
            <w:r w:rsidRPr="000712F0">
              <w:rPr>
                <w:rFonts w:asciiTheme="minorHAnsi" w:hAnsiTheme="minorHAnsi" w:cs="Calibri"/>
              </w:rPr>
              <w:t xml:space="preserve"> ФНС России от 09.11.2020 N СД-4-3/18305.</w:t>
            </w:r>
          </w:p>
          <w:p w:rsidR="008A4ACF" w:rsidRPr="008A4ACF" w:rsidRDefault="008A4ACF" w:rsidP="00397C19">
            <w:pPr>
              <w:ind w:firstLine="540"/>
              <w:jc w:val="both"/>
              <w:rPr>
                <w:rFonts w:asciiTheme="minorHAnsi" w:hAnsiTheme="minorHAnsi"/>
                <w:b/>
              </w:rPr>
            </w:pPr>
            <w:r w:rsidRPr="008A4ACF">
              <w:rPr>
                <w:rFonts w:asciiTheme="minorHAnsi" w:hAnsiTheme="minorHAnsi" w:cs="Calibri"/>
                <w:b/>
              </w:rPr>
              <w:t>Вместе с тем не подлежат налогообложению НДФЛ выплаты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 (</w:t>
            </w:r>
            <w:proofErr w:type="spellStart"/>
            <w:r w:rsidRPr="008A4ACF">
              <w:rPr>
                <w:rFonts w:asciiTheme="minorHAnsi" w:hAnsiTheme="minorHAnsi"/>
                <w:b/>
              </w:rPr>
              <w:fldChar w:fldCharType="begin"/>
            </w:r>
            <w:r w:rsidRPr="008A4ACF">
              <w:rPr>
                <w:rFonts w:asciiTheme="minorHAnsi" w:hAnsiTheme="minorHAnsi"/>
                <w:b/>
              </w:rPr>
              <w:instrText xml:space="preserve"> HYPERLINK "https://login.consultant.ru/link/?req=doc&amp;base=LAW&amp;n=386948&amp;dst=3529" \h </w:instrText>
            </w:r>
            <w:r w:rsidRPr="008A4ACF">
              <w:rPr>
                <w:rFonts w:asciiTheme="minorHAnsi" w:hAnsiTheme="minorHAnsi"/>
                <w:b/>
              </w:rPr>
              <w:fldChar w:fldCharType="separate"/>
            </w:r>
            <w:r w:rsidRPr="008A4ACF">
              <w:rPr>
                <w:rFonts w:asciiTheme="minorHAnsi" w:hAnsiTheme="minorHAnsi" w:cs="Calibri"/>
                <w:b/>
                <w:color w:val="0000FF"/>
              </w:rPr>
              <w:t>пп</w:t>
            </w:r>
            <w:proofErr w:type="spellEnd"/>
            <w:r w:rsidRPr="008A4ACF">
              <w:rPr>
                <w:rFonts w:asciiTheme="minorHAnsi" w:hAnsiTheme="minorHAnsi" w:cs="Calibri"/>
                <w:b/>
                <w:color w:val="0000FF"/>
              </w:rPr>
              <w:t>. 3 п. 1 ст. 213</w:t>
            </w:r>
            <w:r w:rsidRPr="008A4ACF">
              <w:rPr>
                <w:rFonts w:asciiTheme="minorHAnsi" w:hAnsiTheme="minorHAnsi" w:cs="Calibri"/>
                <w:b/>
                <w:color w:val="0000FF"/>
              </w:rPr>
              <w:fldChar w:fldCharType="end"/>
            </w:r>
            <w:r w:rsidRPr="008A4ACF">
              <w:rPr>
                <w:rFonts w:asciiTheme="minorHAnsi" w:hAnsiTheme="minorHAnsi" w:cs="Calibri"/>
                <w:b/>
              </w:rPr>
              <w:t xml:space="preserve"> НК РФ).</w:t>
            </w:r>
          </w:p>
          <w:p w:rsidR="008A4ACF" w:rsidRPr="008A4ACF" w:rsidRDefault="008A4ACF" w:rsidP="00397C19">
            <w:pPr>
              <w:ind w:firstLine="540"/>
              <w:jc w:val="both"/>
              <w:rPr>
                <w:rFonts w:asciiTheme="minorHAnsi" w:hAnsiTheme="minorHAnsi"/>
                <w:b/>
              </w:rPr>
            </w:pPr>
            <w:r w:rsidRPr="008A4ACF">
              <w:rPr>
                <w:rFonts w:asciiTheme="minorHAnsi" w:hAnsiTheme="minorHAnsi" w:cs="Calibri"/>
                <w:b/>
              </w:rPr>
              <w:t xml:space="preserve">Минфин России указывал, что </w:t>
            </w:r>
            <w:hyperlink r:id="rId114">
              <w:proofErr w:type="spellStart"/>
              <w:r w:rsidRPr="008A4ACF">
                <w:rPr>
                  <w:rFonts w:asciiTheme="minorHAnsi" w:hAnsiTheme="minorHAnsi" w:cs="Calibri"/>
                  <w:b/>
                  <w:color w:val="0000FF"/>
                </w:rPr>
                <w:t>пп</w:t>
              </w:r>
              <w:proofErr w:type="spellEnd"/>
              <w:r w:rsidRPr="008A4ACF">
                <w:rPr>
                  <w:rFonts w:asciiTheme="minorHAnsi" w:hAnsiTheme="minorHAnsi" w:cs="Calibri"/>
                  <w:b/>
                  <w:color w:val="0000FF"/>
                </w:rPr>
                <w:t>. 3 п. 1 ст. 213</w:t>
              </w:r>
            </w:hyperlink>
            <w:r w:rsidRPr="008A4ACF">
              <w:rPr>
                <w:rFonts w:asciiTheme="minorHAnsi" w:hAnsiTheme="minorHAnsi" w:cs="Calibri"/>
                <w:b/>
              </w:rPr>
              <w:t xml:space="preserve"> НК РФ предусматривает освобождение от НДФЛ только конкретных выплат - страховых. Освобождение от налогообложения иных выплат, в частности инвестиционного дохода по договору добровольного личного страхования, </w:t>
            </w:r>
            <w:hyperlink r:id="rId115">
              <w:r w:rsidRPr="008A4ACF">
                <w:rPr>
                  <w:rFonts w:asciiTheme="minorHAnsi" w:hAnsiTheme="minorHAnsi" w:cs="Calibri"/>
                  <w:b/>
                  <w:color w:val="0000FF"/>
                </w:rPr>
                <w:t>НК</w:t>
              </w:r>
            </w:hyperlink>
            <w:r w:rsidRPr="008A4ACF">
              <w:rPr>
                <w:rFonts w:asciiTheme="minorHAnsi" w:hAnsiTheme="minorHAnsi" w:cs="Calibri"/>
                <w:b/>
              </w:rPr>
              <w:t xml:space="preserve"> РФ не предусмотрено (</w:t>
            </w:r>
            <w:hyperlink r:id="rId116">
              <w:r w:rsidRPr="008A4ACF">
                <w:rPr>
                  <w:rFonts w:asciiTheme="minorHAnsi" w:hAnsiTheme="minorHAnsi" w:cs="Calibri"/>
                  <w:b/>
                  <w:color w:val="0000FF"/>
                </w:rPr>
                <w:t>Письмо</w:t>
              </w:r>
            </w:hyperlink>
            <w:r w:rsidRPr="008A4ACF">
              <w:rPr>
                <w:rFonts w:asciiTheme="minorHAnsi" w:hAnsiTheme="minorHAnsi" w:cs="Calibri"/>
                <w:b/>
              </w:rPr>
              <w:t xml:space="preserve"> Минфина России от 21.05.2008 N 03-04-06-01/135). При этом ФНС России в </w:t>
            </w:r>
            <w:hyperlink r:id="rId117">
              <w:r w:rsidRPr="008A4ACF">
                <w:rPr>
                  <w:rFonts w:asciiTheme="minorHAnsi" w:hAnsiTheme="minorHAnsi" w:cs="Calibri"/>
                  <w:b/>
                  <w:color w:val="0000FF"/>
                </w:rPr>
                <w:t>Письме</w:t>
              </w:r>
            </w:hyperlink>
            <w:r w:rsidRPr="008A4ACF">
              <w:rPr>
                <w:rFonts w:asciiTheme="minorHAnsi" w:hAnsiTheme="minorHAnsi" w:cs="Calibri"/>
                <w:b/>
              </w:rPr>
              <w:t xml:space="preserve"> от 15.11.2018 N БС-4-11/22196 отмечает, что каких-либо особенностей, касающихся исключения сумм дополнительного инвестиционного дохода из состава страховых выплат по договорам добровольного личного страхования, </w:t>
            </w:r>
            <w:hyperlink r:id="rId118">
              <w:r w:rsidRPr="008A4ACF">
                <w:rPr>
                  <w:rFonts w:asciiTheme="minorHAnsi" w:hAnsiTheme="minorHAnsi" w:cs="Calibri"/>
                  <w:b/>
                  <w:color w:val="0000FF"/>
                </w:rPr>
                <w:t>НК</w:t>
              </w:r>
            </w:hyperlink>
            <w:r w:rsidRPr="008A4ACF">
              <w:rPr>
                <w:rFonts w:asciiTheme="minorHAnsi" w:hAnsiTheme="minorHAnsi" w:cs="Calibri"/>
                <w:b/>
              </w:rPr>
              <w:t xml:space="preserve"> РФ не предусмотрено. Из чего можно делать вывод, что сумма инвестиционного дохода в составе страховой выплаты налогообложению не подлежит.</w:t>
            </w:r>
          </w:p>
          <w:p w:rsidR="008A4ACF" w:rsidRPr="000712F0" w:rsidRDefault="008A4ACF" w:rsidP="00397C19">
            <w:pPr>
              <w:ind w:firstLine="540"/>
              <w:jc w:val="both"/>
              <w:rPr>
                <w:rFonts w:asciiTheme="minorHAnsi" w:hAnsiTheme="minorHAnsi"/>
              </w:rPr>
            </w:pPr>
            <w:r w:rsidRPr="000712F0">
              <w:rPr>
                <w:rFonts w:asciiTheme="minorHAnsi" w:hAnsiTheme="minorHAnsi" w:cs="Calibri"/>
              </w:rPr>
              <w:t>Таким образом, инвестиционный доход, полученный физическим лицом по договору личного страхования в составе страховой выплаты, не будет облагаться НДФЛ.</w:t>
            </w:r>
          </w:p>
          <w:p w:rsidR="008777AF" w:rsidRPr="000712F0" w:rsidRDefault="008A4ACF" w:rsidP="00397C19">
            <w:pPr>
              <w:ind w:firstLine="540"/>
              <w:jc w:val="both"/>
              <w:rPr>
                <w:rFonts w:asciiTheme="minorHAnsi" w:hAnsiTheme="minorHAnsi"/>
                <w:sz w:val="22"/>
                <w:szCs w:val="22"/>
              </w:rPr>
            </w:pPr>
            <w:r>
              <w:rPr>
                <w:rFonts w:asciiTheme="minorHAnsi" w:hAnsiTheme="minorHAnsi" w:cs="Calibri"/>
              </w:rPr>
              <w:t>…….</w:t>
            </w:r>
          </w:p>
        </w:tc>
      </w:tr>
    </w:tbl>
    <w:p w:rsidR="008A4ACF" w:rsidRPr="008A4ACF" w:rsidRDefault="008777AF" w:rsidP="00397C19">
      <w:pPr>
        <w:ind w:firstLine="567"/>
        <w:rPr>
          <w:rFonts w:asciiTheme="minorHAnsi" w:hAnsiTheme="minorHAnsi"/>
          <w:sz w:val="18"/>
          <w:szCs w:val="18"/>
        </w:rPr>
      </w:pPr>
      <w:r w:rsidRPr="000712F0">
        <w:rPr>
          <w:rFonts w:asciiTheme="minorHAnsi" w:hAnsiTheme="minorHAnsi"/>
          <w:b/>
          <w:sz w:val="22"/>
          <w:szCs w:val="22"/>
        </w:rPr>
        <w:lastRenderedPageBreak/>
        <w:t>Источник:</w:t>
      </w:r>
      <w:r w:rsidRPr="000712F0">
        <w:rPr>
          <w:rFonts w:asciiTheme="minorHAnsi" w:hAnsiTheme="minorHAnsi"/>
        </w:rPr>
        <w:t xml:space="preserve"> </w:t>
      </w:r>
      <w:hyperlink r:id="rId119">
        <w:r w:rsidR="008A4ACF" w:rsidRPr="008A4ACF">
          <w:rPr>
            <w:rFonts w:asciiTheme="minorHAnsi" w:hAnsiTheme="minorHAnsi" w:cs="Calibri"/>
            <w:i/>
            <w:color w:val="0000FF"/>
            <w:sz w:val="18"/>
            <w:szCs w:val="18"/>
          </w:rPr>
          <w:br/>
          <w:t>{Вопрос: Организация хочет заключить договор накопительного страхования жизни, по условиям которого страховая организация инвестирует поступившие выплаты, а полученный доход будет доходом работника. Возникнет ли объект обложения НДФЛ и страховыми взносами? Может ли работник применить социальный вычет по НДФЛ? (Консультация эксперта, 2021) {</w:t>
        </w:r>
        <w:proofErr w:type="spellStart"/>
        <w:r w:rsidR="008A4ACF" w:rsidRPr="008A4ACF">
          <w:rPr>
            <w:rFonts w:asciiTheme="minorHAnsi" w:hAnsiTheme="minorHAnsi" w:cs="Calibri"/>
            <w:i/>
            <w:color w:val="0000FF"/>
            <w:sz w:val="18"/>
            <w:szCs w:val="18"/>
          </w:rPr>
          <w:t>КонсультантПлюс</w:t>
        </w:r>
        <w:proofErr w:type="spellEnd"/>
        <w:r w:rsidR="008A4ACF" w:rsidRPr="008A4ACF">
          <w:rPr>
            <w:rFonts w:asciiTheme="minorHAnsi" w:hAnsiTheme="minorHAnsi" w:cs="Calibri"/>
            <w:i/>
            <w:color w:val="0000FF"/>
            <w:sz w:val="18"/>
            <w:szCs w:val="18"/>
          </w:rPr>
          <w:t>}}</w:t>
        </w:r>
      </w:hyperlink>
      <w:r w:rsidR="008A4ACF" w:rsidRPr="008A4ACF">
        <w:rPr>
          <w:rFonts w:asciiTheme="minorHAnsi" w:hAnsiTheme="minorHAnsi" w:cs="Calibri"/>
          <w:sz w:val="18"/>
          <w:szCs w:val="18"/>
        </w:rPr>
        <w:br/>
      </w:r>
    </w:p>
    <w:p w:rsidR="00EC6CE4" w:rsidRPr="000712F0" w:rsidRDefault="00EC6CE4" w:rsidP="00397C19">
      <w:pPr>
        <w:ind w:firstLine="567"/>
        <w:rPr>
          <w:rFonts w:asciiTheme="minorHAnsi" w:hAnsiTheme="minorHAnsi"/>
          <w:b/>
          <w:sz w:val="22"/>
          <w:szCs w:val="22"/>
        </w:rPr>
      </w:pPr>
      <w:r w:rsidRPr="000712F0">
        <w:rPr>
          <w:rFonts w:asciiTheme="minorHAnsi" w:hAnsiTheme="minorHAnsi"/>
          <w:b/>
          <w:sz w:val="22"/>
          <w:szCs w:val="22"/>
        </w:rPr>
        <w:t xml:space="preserve">Для </w:t>
      </w:r>
      <w:proofErr w:type="gramStart"/>
      <w:r w:rsidRPr="000712F0">
        <w:rPr>
          <w:rFonts w:asciiTheme="minorHAnsi" w:hAnsiTheme="minorHAnsi"/>
          <w:b/>
          <w:sz w:val="22"/>
          <w:szCs w:val="22"/>
        </w:rPr>
        <w:t>поиска  информации</w:t>
      </w:r>
      <w:proofErr w:type="gramEnd"/>
      <w:r w:rsidRPr="000712F0">
        <w:rPr>
          <w:rFonts w:asciiTheme="minorHAnsi" w:hAnsiTheme="minorHAnsi"/>
          <w:b/>
          <w:sz w:val="22"/>
          <w:szCs w:val="22"/>
        </w:rPr>
        <w:t xml:space="preserve"> по вопросу использовались ключевые слова в строке «быстрый поиск»:</w:t>
      </w:r>
    </w:p>
    <w:p w:rsidR="00EC6CE4" w:rsidRDefault="00EC6CE4" w:rsidP="00397C19">
      <w:pPr>
        <w:tabs>
          <w:tab w:val="left" w:pos="5255"/>
        </w:tabs>
        <w:ind w:right="-28" w:firstLine="540"/>
        <w:jc w:val="center"/>
        <w:rPr>
          <w:rFonts w:asciiTheme="minorHAnsi" w:hAnsiTheme="minorHAnsi"/>
          <w:b/>
          <w:color w:val="FF0000"/>
          <w:sz w:val="22"/>
          <w:szCs w:val="22"/>
        </w:rPr>
      </w:pPr>
      <w:r w:rsidRPr="000712F0">
        <w:rPr>
          <w:rFonts w:asciiTheme="minorHAnsi" w:hAnsiTheme="minorHAnsi"/>
          <w:b/>
          <w:color w:val="FF0000"/>
          <w:sz w:val="22"/>
          <w:szCs w:val="22"/>
        </w:rPr>
        <w:t>«</w:t>
      </w:r>
      <w:r w:rsidR="0030016F" w:rsidRPr="0030016F">
        <w:rPr>
          <w:rFonts w:asciiTheme="minorHAnsi" w:hAnsiTheme="minorHAnsi"/>
          <w:b/>
          <w:color w:val="FF0000"/>
          <w:sz w:val="22"/>
          <w:szCs w:val="22"/>
        </w:rPr>
        <w:t>Выплата дивидендов на счёт третьего лица</w:t>
      </w:r>
      <w:r w:rsidRPr="000712F0">
        <w:rPr>
          <w:rFonts w:asciiTheme="minorHAnsi" w:hAnsiTheme="minorHAnsi"/>
          <w:b/>
          <w:color w:val="FF0000"/>
          <w:sz w:val="22"/>
          <w:szCs w:val="22"/>
        </w:rPr>
        <w:t>»</w:t>
      </w:r>
    </w:p>
    <w:p w:rsidR="0030016F" w:rsidRDefault="0030016F" w:rsidP="00397C19">
      <w:pPr>
        <w:tabs>
          <w:tab w:val="left" w:pos="5255"/>
        </w:tabs>
        <w:ind w:right="-28" w:firstLine="540"/>
        <w:jc w:val="center"/>
        <w:rPr>
          <w:rFonts w:asciiTheme="minorHAnsi" w:hAnsiTheme="minorHAnsi"/>
          <w:b/>
          <w:color w:val="FF0000"/>
          <w:sz w:val="22"/>
          <w:szCs w:val="22"/>
        </w:rPr>
      </w:pPr>
      <w:r>
        <w:rPr>
          <w:rFonts w:asciiTheme="minorHAnsi" w:hAnsiTheme="minorHAnsi"/>
          <w:b/>
          <w:color w:val="FF0000"/>
          <w:sz w:val="22"/>
          <w:szCs w:val="22"/>
        </w:rPr>
        <w:t>«НДФЛ оплата ДМС за физическое лицо»</w:t>
      </w:r>
    </w:p>
    <w:p w:rsidR="0030016F" w:rsidRPr="0030016F" w:rsidRDefault="0030016F" w:rsidP="00397C19">
      <w:pPr>
        <w:tabs>
          <w:tab w:val="left" w:pos="5255"/>
        </w:tabs>
        <w:ind w:right="-28" w:firstLine="540"/>
        <w:jc w:val="center"/>
        <w:rPr>
          <w:rFonts w:asciiTheme="minorHAnsi" w:hAnsiTheme="minorHAnsi"/>
          <w:b/>
          <w:color w:val="FF0000"/>
          <w:sz w:val="22"/>
          <w:szCs w:val="22"/>
        </w:rPr>
      </w:pPr>
    </w:p>
    <w:p w:rsidR="00EC6CE4" w:rsidRPr="000712F0" w:rsidRDefault="00EC6CE4" w:rsidP="00397C19">
      <w:pPr>
        <w:widowControl w:val="0"/>
        <w:autoSpaceDE w:val="0"/>
        <w:autoSpaceDN w:val="0"/>
        <w:adjustRightInd w:val="0"/>
        <w:ind w:right="-28" w:firstLine="540"/>
        <w:jc w:val="both"/>
        <w:outlineLvl w:val="0"/>
        <w:rPr>
          <w:rFonts w:asciiTheme="minorHAnsi" w:hAnsiTheme="minorHAnsi"/>
          <w:b/>
          <w:sz w:val="22"/>
          <w:szCs w:val="22"/>
        </w:rPr>
      </w:pPr>
      <w:r w:rsidRPr="000712F0">
        <w:rPr>
          <w:rFonts w:asciiTheme="minorHAnsi" w:hAnsiTheme="minorHAnsi"/>
          <w:b/>
          <w:sz w:val="22"/>
          <w:szCs w:val="22"/>
        </w:rPr>
        <w:t xml:space="preserve">Поиск информации осуществлялся  при  помощи  «i» к </w:t>
      </w:r>
      <w:hyperlink r:id="rId120">
        <w:r w:rsidR="007A7346" w:rsidRPr="00895B2F">
          <w:rPr>
            <w:rFonts w:asciiTheme="minorHAnsi" w:hAnsiTheme="minorHAnsi"/>
            <w:b/>
            <w:color w:val="0000FF"/>
            <w:sz w:val="22"/>
            <w:szCs w:val="22"/>
          </w:rPr>
          <w:t>п. 3 ст. 213</w:t>
        </w:r>
      </w:hyperlink>
      <w:r w:rsidR="007A7346" w:rsidRPr="00895B2F">
        <w:rPr>
          <w:rFonts w:asciiTheme="minorHAnsi" w:hAnsiTheme="minorHAnsi"/>
          <w:b/>
          <w:sz w:val="22"/>
          <w:szCs w:val="22"/>
        </w:rPr>
        <w:t xml:space="preserve"> НК РФ</w:t>
      </w:r>
      <w:r w:rsidRPr="000712F0">
        <w:rPr>
          <w:rFonts w:asciiTheme="minorHAnsi" w:hAnsiTheme="minorHAnsi"/>
          <w:b/>
          <w:sz w:val="22"/>
          <w:szCs w:val="22"/>
        </w:rPr>
        <w:t xml:space="preserve"> с последующим уточнением.</w:t>
      </w:r>
    </w:p>
    <w:p w:rsidR="00EC6CE4" w:rsidRPr="000712F0" w:rsidRDefault="007A7346" w:rsidP="00397C19">
      <w:pPr>
        <w:tabs>
          <w:tab w:val="left" w:pos="5255"/>
        </w:tabs>
        <w:ind w:right="-28" w:firstLine="540"/>
        <w:jc w:val="center"/>
        <w:rPr>
          <w:rFonts w:asciiTheme="minorHAnsi" w:hAnsiTheme="minorHAnsi"/>
          <w:b/>
          <w:color w:val="000000"/>
        </w:rPr>
      </w:pPr>
      <w:r w:rsidRPr="000712F0">
        <w:rPr>
          <w:rFonts w:asciiTheme="minorHAnsi" w:hAnsiTheme="minorHAnsi"/>
          <w:b/>
          <w:noProof/>
          <w:color w:val="FF0000"/>
          <w:sz w:val="21"/>
          <w:szCs w:val="21"/>
        </w:rPr>
        <w:lastRenderedPageBreak/>
        <mc:AlternateContent>
          <mc:Choice Requires="wps">
            <w:drawing>
              <wp:anchor distT="0" distB="0" distL="114300" distR="114300" simplePos="0" relativeHeight="251659264" behindDoc="0" locked="0" layoutInCell="1" allowOverlap="1" wp14:anchorId="40DF90FB" wp14:editId="5BC9B82F">
                <wp:simplePos x="0" y="0"/>
                <wp:positionH relativeFrom="column">
                  <wp:posOffset>2065452</wp:posOffset>
                </wp:positionH>
                <wp:positionV relativeFrom="paragraph">
                  <wp:posOffset>623925</wp:posOffset>
                </wp:positionV>
                <wp:extent cx="409575" cy="152400"/>
                <wp:effectExtent l="23495" t="17145" r="14605" b="11430"/>
                <wp:wrapNone/>
                <wp:docPr id="2" name="Стрелка вправо с вырезом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05E52D"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 o:spid="_x0000_s1026" type="#_x0000_t94" style="position:absolute;margin-left:162.65pt;margin-top:49.1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" fillcolor="#00b050"/>
            </w:pict>
          </mc:Fallback>
        </mc:AlternateContent>
      </w:r>
      <w:r>
        <w:rPr>
          <w:noProof/>
        </w:rPr>
        <w:drawing>
          <wp:inline distT="0" distB="0" distL="0" distR="0" wp14:anchorId="023DDB47" wp14:editId="03058D7B">
            <wp:extent cx="2650845" cy="149115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1"/>
                    <a:stretch>
                      <a:fillRect/>
                    </a:stretch>
                  </pic:blipFill>
                  <pic:spPr>
                    <a:xfrm>
                      <a:off x="0" y="0"/>
                      <a:ext cx="2652838" cy="1492280"/>
                    </a:xfrm>
                    <a:prstGeom prst="rect">
                      <a:avLst/>
                    </a:prstGeom>
                  </pic:spPr>
                </pic:pic>
              </a:graphicData>
            </a:graphic>
          </wp:inline>
        </w:drawing>
      </w:r>
    </w:p>
    <w:p w:rsidR="00EC6CE4" w:rsidRPr="000712F0" w:rsidRDefault="00EC6CE4" w:rsidP="00397C19">
      <w:pPr>
        <w:widowControl w:val="0"/>
        <w:pBdr>
          <w:top w:val="single" w:sz="12" w:space="1" w:color="auto"/>
          <w:bottom w:val="single" w:sz="12" w:space="1" w:color="auto"/>
        </w:pBdr>
        <w:autoSpaceDE w:val="0"/>
        <w:autoSpaceDN w:val="0"/>
        <w:adjustRightInd w:val="0"/>
        <w:ind w:right="-28" w:firstLine="540"/>
        <w:jc w:val="both"/>
        <w:outlineLvl w:val="0"/>
        <w:rPr>
          <w:rFonts w:asciiTheme="minorHAnsi" w:hAnsiTheme="minorHAnsi"/>
          <w:b/>
          <w:sz w:val="2"/>
          <w:szCs w:val="2"/>
        </w:rPr>
      </w:pPr>
    </w:p>
    <w:p w:rsidR="00EC6CE4" w:rsidRPr="000712F0" w:rsidRDefault="00EC6CE4" w:rsidP="00397C19">
      <w:pPr>
        <w:pStyle w:val="ConsPlusNormal"/>
        <w:jc w:val="center"/>
        <w:rPr>
          <w:rFonts w:asciiTheme="minorHAnsi" w:hAnsiTheme="minorHAnsi"/>
          <w:sz w:val="2"/>
          <w:szCs w:val="2"/>
        </w:rPr>
      </w:pPr>
    </w:p>
    <w:p w:rsidR="00EC6CE4" w:rsidRPr="000712F0" w:rsidRDefault="00EC6CE4" w:rsidP="00397C19">
      <w:pPr>
        <w:pStyle w:val="ConsPlusNormal"/>
        <w:jc w:val="center"/>
        <w:rPr>
          <w:rFonts w:asciiTheme="minorHAnsi" w:hAnsiTheme="minorHAnsi"/>
          <w:b/>
          <w:sz w:val="38"/>
        </w:rPr>
      </w:pPr>
      <w:bookmarkStart w:id="1" w:name="P0"/>
      <w:bookmarkEnd w:id="1"/>
      <w:r w:rsidRPr="000712F0">
        <w:rPr>
          <w:rFonts w:asciiTheme="minorHAnsi" w:hAnsiTheme="minorHAnsi"/>
          <w:b/>
          <w:sz w:val="38"/>
        </w:rPr>
        <w:t>Полезные документы:</w:t>
      </w:r>
    </w:p>
    <w:p w:rsidR="00EC6CE4" w:rsidRPr="000712F0" w:rsidRDefault="00EC6CE4" w:rsidP="00397C19">
      <w:pPr>
        <w:pStyle w:val="a4"/>
        <w:ind w:firstLine="567"/>
        <w:jc w:val="both"/>
        <w:rPr>
          <w:rFonts w:asciiTheme="minorHAnsi" w:hAnsiTheme="minorHAnsi"/>
        </w:rPr>
      </w:pPr>
      <w:r w:rsidRPr="000712F0">
        <w:rPr>
          <w:rFonts w:asciiTheme="minorHAnsi" w:hAnsiTheme="minorHAnsi"/>
        </w:rPr>
        <w:t xml:space="preserve">Во вложении файл с полезными материалами. </w:t>
      </w:r>
    </w:p>
    <w:p w:rsidR="00EC6CE4" w:rsidRPr="000712F0" w:rsidRDefault="00EC6CE4" w:rsidP="00397C19">
      <w:pPr>
        <w:pStyle w:val="a4"/>
        <w:ind w:firstLine="567"/>
        <w:jc w:val="both"/>
        <w:rPr>
          <w:rFonts w:asciiTheme="minorHAnsi" w:hAnsiTheme="minorHAnsi"/>
        </w:rPr>
      </w:pPr>
      <w:r w:rsidRPr="000712F0">
        <w:rPr>
          <w:rFonts w:asciiTheme="minorHAnsi" w:hAnsiTheme="minorHAnsi"/>
        </w:rPr>
        <w:t xml:space="preserve">ЗАГРУЗИТЕ ПОЛЕЗНЫЕ МАТЕРИАЛЫ, НА ОСНОВАНИИ КОТОРЫХ ПОДГОТОВЛЕН ОТВЕТ НА ВОПРОС, В ВАШУ СИСТЕМУ КОНСУЛЬТАНТПЛЮС </w:t>
      </w:r>
    </w:p>
    <w:p w:rsidR="00EC6CE4" w:rsidRPr="000712F0" w:rsidRDefault="00EC6CE4" w:rsidP="00397C19">
      <w:pPr>
        <w:pStyle w:val="a4"/>
        <w:ind w:firstLine="567"/>
        <w:jc w:val="both"/>
        <w:rPr>
          <w:rFonts w:asciiTheme="minorHAnsi" w:eastAsia="Times New Roman" w:hAnsiTheme="minorHAnsi"/>
          <w:color w:val="000000"/>
          <w:lang w:eastAsia="ru-RU"/>
        </w:rPr>
      </w:pPr>
      <w:r w:rsidRPr="000712F0">
        <w:rPr>
          <w:rFonts w:asciiTheme="minorHAnsi" w:eastAsia="Times New Roman" w:hAnsiTheme="minorHAnsi"/>
          <w:color w:val="000000"/>
          <w:lang w:eastAsia="ru-RU"/>
        </w:rPr>
        <w:t>Как это сделать:</w:t>
      </w:r>
    </w:p>
    <w:p w:rsidR="00EC6CE4" w:rsidRPr="000712F0" w:rsidRDefault="00EC6CE4" w:rsidP="00397C19">
      <w:pPr>
        <w:pStyle w:val="a4"/>
        <w:ind w:firstLine="567"/>
        <w:jc w:val="both"/>
        <w:rPr>
          <w:rFonts w:asciiTheme="minorHAnsi" w:eastAsia="Times New Roman" w:hAnsiTheme="minorHAnsi"/>
          <w:color w:val="000000"/>
          <w:lang w:eastAsia="ru-RU"/>
        </w:rPr>
      </w:pPr>
      <w:r w:rsidRPr="000712F0">
        <w:rPr>
          <w:rFonts w:asciiTheme="minorHAnsi" w:eastAsia="Times New Roman" w:hAnsiTheme="minorHAnsi"/>
          <w:color w:val="000000"/>
          <w:lang w:eastAsia="ru-RU"/>
        </w:rPr>
        <w:t xml:space="preserve">Сохраните файл-вложение с </w:t>
      </w:r>
      <w:proofErr w:type="gramStart"/>
      <w:r w:rsidRPr="000712F0">
        <w:rPr>
          <w:rFonts w:asciiTheme="minorHAnsi" w:eastAsia="Times New Roman" w:hAnsiTheme="minorHAnsi"/>
          <w:color w:val="000000"/>
          <w:lang w:eastAsia="ru-RU"/>
        </w:rPr>
        <w:t>расширением .</w:t>
      </w:r>
      <w:r w:rsidRPr="000712F0">
        <w:rPr>
          <w:rFonts w:asciiTheme="minorHAnsi" w:eastAsia="Times New Roman" w:hAnsiTheme="minorHAnsi"/>
          <w:color w:val="000000"/>
          <w:lang w:val="en-US" w:eastAsia="ru-RU"/>
        </w:rPr>
        <w:t>LSTZ</w:t>
      </w:r>
      <w:proofErr w:type="gramEnd"/>
      <w:r w:rsidRPr="000712F0">
        <w:rPr>
          <w:rFonts w:asciiTheme="minorHAnsi" w:eastAsia="Times New Roman" w:hAnsiTheme="minorHAnsi"/>
          <w:color w:val="000000"/>
          <w:lang w:eastAsia="ru-RU"/>
        </w:rPr>
        <w:t xml:space="preserve">  из письма, например, на рабочий стол.</w:t>
      </w:r>
    </w:p>
    <w:p w:rsidR="00EC6CE4" w:rsidRPr="000712F0" w:rsidRDefault="00EC6CE4" w:rsidP="00397C19">
      <w:pPr>
        <w:pStyle w:val="a4"/>
        <w:ind w:firstLine="567"/>
        <w:jc w:val="both"/>
        <w:rPr>
          <w:rFonts w:asciiTheme="minorHAnsi" w:eastAsia="Times New Roman" w:hAnsiTheme="minorHAnsi"/>
          <w:color w:val="000000"/>
          <w:lang w:eastAsia="ru-RU"/>
        </w:rPr>
      </w:pPr>
      <w:r w:rsidRPr="000712F0">
        <w:rPr>
          <w:rFonts w:asciiTheme="minorHAnsi" w:eastAsia="Times New Roman" w:hAnsiTheme="minorHAnsi"/>
          <w:color w:val="000000"/>
          <w:lang w:eastAsia="ru-RU"/>
        </w:rPr>
        <w:t xml:space="preserve">Откройте в </w:t>
      </w:r>
      <w:proofErr w:type="spellStart"/>
      <w:proofErr w:type="gramStart"/>
      <w:r w:rsidRPr="000712F0">
        <w:rPr>
          <w:rFonts w:asciiTheme="minorHAnsi" w:eastAsia="Times New Roman" w:hAnsiTheme="minorHAnsi"/>
          <w:color w:val="000000"/>
          <w:lang w:eastAsia="ru-RU"/>
        </w:rPr>
        <w:t>КонсультантПлюс</w:t>
      </w:r>
      <w:proofErr w:type="spellEnd"/>
      <w:r w:rsidRPr="000712F0">
        <w:rPr>
          <w:rFonts w:asciiTheme="minorHAnsi" w:eastAsia="Times New Roman" w:hAnsiTheme="minorHAnsi"/>
          <w:color w:val="000000"/>
          <w:lang w:eastAsia="ru-RU"/>
        </w:rPr>
        <w:t xml:space="preserve">  «</w:t>
      </w:r>
      <w:proofErr w:type="gramEnd"/>
      <w:r w:rsidRPr="000712F0">
        <w:rPr>
          <w:rFonts w:asciiTheme="minorHAnsi" w:eastAsia="Times New Roman" w:hAnsiTheme="minorHAnsi"/>
          <w:color w:val="000000"/>
          <w:lang w:eastAsia="ru-RU"/>
        </w:rPr>
        <w:t>Избранное», перейдите во вкладку «Папки».</w:t>
      </w:r>
    </w:p>
    <w:p w:rsidR="00EC6CE4" w:rsidRPr="000712F0" w:rsidRDefault="00EC6CE4" w:rsidP="00397C19">
      <w:pPr>
        <w:pStyle w:val="a4"/>
        <w:ind w:firstLine="567"/>
        <w:jc w:val="both"/>
        <w:rPr>
          <w:rFonts w:asciiTheme="minorHAnsi" w:eastAsia="Times New Roman" w:hAnsiTheme="minorHAnsi"/>
          <w:color w:val="000000"/>
          <w:lang w:eastAsia="ru-RU"/>
        </w:rPr>
      </w:pPr>
      <w:r w:rsidRPr="000712F0">
        <w:rPr>
          <w:rFonts w:asciiTheme="minorHAnsi" w:eastAsia="Times New Roman" w:hAnsiTheme="minorHAnsi"/>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rsidR="00EC6CE4" w:rsidRPr="000712F0" w:rsidRDefault="00EC6CE4" w:rsidP="00397C19">
      <w:pPr>
        <w:pStyle w:val="a4"/>
        <w:ind w:firstLine="567"/>
        <w:jc w:val="both"/>
        <w:rPr>
          <w:rFonts w:asciiTheme="minorHAnsi" w:hAnsiTheme="minorHAnsi"/>
        </w:rPr>
      </w:pPr>
      <w:r w:rsidRPr="000712F0">
        <w:rPr>
          <w:rFonts w:asciiTheme="minorHAnsi" w:eastAsia="Times New Roman" w:hAnsiTheme="minorHAnsi"/>
          <w:color w:val="000000"/>
          <w:lang w:eastAsia="ru-RU"/>
        </w:rPr>
        <w:t>Обратите внимание, что в Вашу папку з</w:t>
      </w:r>
      <w:r w:rsidRPr="000712F0">
        <w:rPr>
          <w:rFonts w:asciiTheme="minorHAnsi" w:hAnsiTheme="minorHAnsi"/>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0712F0">
        <w:rPr>
          <w:rFonts w:asciiTheme="minorHAnsi" w:hAnsiTheme="minorHAnsi"/>
          <w:lang w:val="en-US"/>
        </w:rPr>
        <w:t>Word</w:t>
      </w:r>
      <w:r w:rsidRPr="000712F0">
        <w:rPr>
          <w:rFonts w:asciiTheme="minorHAnsi" w:hAnsiTheme="minorHAnsi"/>
        </w:rPr>
        <w:t xml:space="preserve"> формате или сделать запрос ценового предложения на установку дополнительных систем отсутствующих в вашем комплекте.</w:t>
      </w:r>
    </w:p>
    <w:p w:rsidR="00397C19" w:rsidRDefault="00397C19" w:rsidP="00397C19">
      <w:pPr>
        <w:spacing w:line="220" w:lineRule="auto"/>
      </w:pPr>
      <w:hyperlink r:id="rId122">
        <w:r>
          <w:rPr>
            <w:rFonts w:ascii="Calibri" w:hAnsi="Calibri" w:cs="Calibri"/>
            <w:i/>
            <w:color w:val="0000FF"/>
            <w:sz w:val="22"/>
          </w:rPr>
          <w:br/>
          <w:t>Готовое решение: Как учесть расходы на добровольное медицинское страхование родственников сотрудника (</w:t>
        </w:r>
        <w:proofErr w:type="spellStart"/>
        <w:r>
          <w:rPr>
            <w:rFonts w:ascii="Calibri" w:hAnsi="Calibri" w:cs="Calibri"/>
            <w:i/>
            <w:color w:val="0000FF"/>
            <w:sz w:val="22"/>
          </w:rPr>
          <w:t>КонсультантПлюс</w:t>
        </w:r>
        <w:proofErr w:type="spellEnd"/>
        <w:r>
          <w:rPr>
            <w:rFonts w:ascii="Calibri" w:hAnsi="Calibri" w:cs="Calibri"/>
            <w:i/>
            <w:color w:val="0000FF"/>
            <w:sz w:val="22"/>
          </w:rPr>
          <w:t>, 2025) {</w:t>
        </w:r>
        <w:proofErr w:type="spellStart"/>
        <w:r>
          <w:rPr>
            <w:rFonts w:ascii="Calibri" w:hAnsi="Calibri" w:cs="Calibri"/>
            <w:i/>
            <w:color w:val="0000FF"/>
            <w:sz w:val="22"/>
          </w:rPr>
          <w:t>КонсультантПлюс</w:t>
        </w:r>
        <w:proofErr w:type="spellEnd"/>
        <w:r>
          <w:rPr>
            <w:rFonts w:ascii="Calibri" w:hAnsi="Calibri" w:cs="Calibri"/>
            <w:i/>
            <w:color w:val="0000FF"/>
            <w:sz w:val="22"/>
          </w:rPr>
          <w:t>}</w:t>
        </w:r>
      </w:hyperlink>
      <w:r>
        <w:rPr>
          <w:rFonts w:ascii="Calibri" w:hAnsi="Calibri" w:cs="Calibri"/>
          <w:sz w:val="22"/>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397C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97C19" w:rsidRDefault="00397C19" w:rsidP="00397C19"/>
        </w:tc>
        <w:tc>
          <w:tcPr>
            <w:tcW w:w="113" w:type="dxa"/>
            <w:tcBorders>
              <w:top w:val="nil"/>
              <w:left w:val="nil"/>
              <w:bottom w:val="nil"/>
              <w:right w:val="nil"/>
            </w:tcBorders>
            <w:shd w:val="clear" w:color="auto" w:fill="F4F3F8"/>
            <w:tcMar>
              <w:top w:w="0" w:type="dxa"/>
              <w:left w:w="0" w:type="dxa"/>
              <w:bottom w:w="0" w:type="dxa"/>
              <w:right w:w="0" w:type="dxa"/>
            </w:tcMar>
          </w:tcPr>
          <w:p w:rsidR="00397C19" w:rsidRDefault="00397C19" w:rsidP="00397C19"/>
        </w:tc>
        <w:tc>
          <w:tcPr>
            <w:tcW w:w="0" w:type="auto"/>
            <w:tcBorders>
              <w:top w:val="nil"/>
              <w:left w:val="nil"/>
              <w:bottom w:val="nil"/>
              <w:right w:val="nil"/>
            </w:tcBorders>
            <w:shd w:val="clear" w:color="auto" w:fill="F4F3F8"/>
            <w:tcMar>
              <w:top w:w="113" w:type="dxa"/>
              <w:left w:w="0" w:type="dxa"/>
              <w:bottom w:w="113" w:type="dxa"/>
              <w:right w:w="0" w:type="dxa"/>
            </w:tcMar>
          </w:tcPr>
          <w:p w:rsidR="00397C19" w:rsidRDefault="00397C19" w:rsidP="00397C19">
            <w:pPr>
              <w:spacing w:line="220" w:lineRule="auto"/>
              <w:jc w:val="right"/>
            </w:pPr>
            <w:proofErr w:type="spellStart"/>
            <w:r>
              <w:rPr>
                <w:rFonts w:ascii="Calibri" w:hAnsi="Calibri" w:cs="Calibri"/>
                <w:color w:val="392C69"/>
                <w:sz w:val="22"/>
              </w:rPr>
              <w:t>КонсультантПлюс</w:t>
            </w:r>
            <w:proofErr w:type="spellEnd"/>
            <w:r>
              <w:rPr>
                <w:rFonts w:ascii="Calibri" w:hAnsi="Calibri" w:cs="Calibri"/>
                <w:color w:val="392C69"/>
                <w:sz w:val="22"/>
              </w:rPr>
              <w:t xml:space="preserve"> | Готовое решение | </w:t>
            </w:r>
            <w:r>
              <w:rPr>
                <w:rFonts w:ascii="Calibri" w:hAnsi="Calibri" w:cs="Calibri"/>
                <w:b/>
                <w:color w:val="392C69"/>
                <w:sz w:val="22"/>
              </w:rPr>
              <w:t>Актуально на 17.03.2025</w:t>
            </w:r>
          </w:p>
        </w:tc>
        <w:tc>
          <w:tcPr>
            <w:tcW w:w="113" w:type="dxa"/>
            <w:tcBorders>
              <w:top w:val="nil"/>
              <w:left w:val="nil"/>
              <w:bottom w:val="nil"/>
              <w:right w:val="nil"/>
            </w:tcBorders>
            <w:shd w:val="clear" w:color="auto" w:fill="F4F3F8"/>
            <w:tcMar>
              <w:top w:w="0" w:type="dxa"/>
              <w:left w:w="0" w:type="dxa"/>
              <w:bottom w:w="0" w:type="dxa"/>
              <w:right w:w="0" w:type="dxa"/>
            </w:tcMar>
          </w:tcPr>
          <w:p w:rsidR="00397C19" w:rsidRDefault="00397C19" w:rsidP="00397C19"/>
        </w:tc>
      </w:tr>
    </w:tbl>
    <w:p w:rsidR="00397C19" w:rsidRDefault="00397C19" w:rsidP="00397C19">
      <w:pPr>
        <w:spacing w:line="220" w:lineRule="auto"/>
      </w:pPr>
      <w:r>
        <w:rPr>
          <w:rFonts w:ascii="Calibri" w:hAnsi="Calibri" w:cs="Calibri"/>
          <w:b/>
          <w:sz w:val="38"/>
        </w:rPr>
        <w:t>Как учесть расходы на добровольное медицинское страхование родственников сотрудника</w:t>
      </w:r>
    </w:p>
    <w:p w:rsidR="00397C19" w:rsidRDefault="00397C19" w:rsidP="00397C19">
      <w:pPr>
        <w:spacing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397C19">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397C19" w:rsidRDefault="00397C19" w:rsidP="00397C19"/>
        </w:tc>
        <w:tc>
          <w:tcPr>
            <w:tcW w:w="180" w:type="dxa"/>
            <w:tcBorders>
              <w:top w:val="nil"/>
              <w:left w:val="nil"/>
              <w:bottom w:val="nil"/>
              <w:right w:val="nil"/>
            </w:tcBorders>
            <w:shd w:val="clear" w:color="auto" w:fill="F2F4E6"/>
            <w:tcMar>
              <w:top w:w="0" w:type="dxa"/>
              <w:left w:w="0" w:type="dxa"/>
              <w:bottom w:w="0" w:type="dxa"/>
              <w:right w:w="0" w:type="dxa"/>
            </w:tcMar>
          </w:tcPr>
          <w:p w:rsidR="00397C19" w:rsidRDefault="00397C19" w:rsidP="00397C19"/>
        </w:tc>
        <w:tc>
          <w:tcPr>
            <w:tcW w:w="0" w:type="auto"/>
            <w:tcBorders>
              <w:top w:val="nil"/>
              <w:left w:val="nil"/>
              <w:bottom w:val="nil"/>
              <w:right w:val="nil"/>
            </w:tcBorders>
            <w:shd w:val="clear" w:color="auto" w:fill="F2F4E6"/>
            <w:tcMar>
              <w:top w:w="180" w:type="dxa"/>
              <w:left w:w="0" w:type="dxa"/>
              <w:bottom w:w="180" w:type="dxa"/>
              <w:right w:w="0" w:type="dxa"/>
            </w:tcMar>
          </w:tcPr>
          <w:p w:rsidR="00397C19" w:rsidRDefault="00397C19" w:rsidP="00397C19">
            <w:pPr>
              <w:spacing w:line="220" w:lineRule="auto"/>
              <w:jc w:val="both"/>
            </w:pPr>
            <w:r>
              <w:rPr>
                <w:rFonts w:ascii="Calibri" w:hAnsi="Calibri" w:cs="Calibri"/>
                <w:sz w:val="22"/>
              </w:rPr>
              <w:t>Суммы страховых премий (взносов) по договорам ДМС, уплачиваемых за родственников сотрудника, в бухгалтерском учете включают в прочие расходы. В налоговом учете эти суммы в расходах не учитывают.</w:t>
            </w:r>
          </w:p>
          <w:p w:rsidR="00397C19" w:rsidRDefault="00397C19" w:rsidP="00397C19">
            <w:pPr>
              <w:spacing w:line="220" w:lineRule="auto"/>
              <w:jc w:val="both"/>
            </w:pPr>
            <w:r>
              <w:rPr>
                <w:rFonts w:ascii="Calibri" w:hAnsi="Calibri" w:cs="Calibri"/>
                <w:sz w:val="22"/>
              </w:rPr>
              <w:t>НДФЛ с сумм страховых премий (взносов), уплачиваемых за родственников сотрудников, не удерживают и страховыми взносами не облагают.</w:t>
            </w:r>
          </w:p>
        </w:tc>
        <w:tc>
          <w:tcPr>
            <w:tcW w:w="180" w:type="dxa"/>
            <w:tcBorders>
              <w:top w:val="nil"/>
              <w:left w:val="nil"/>
              <w:bottom w:val="nil"/>
              <w:right w:val="nil"/>
            </w:tcBorders>
            <w:shd w:val="clear" w:color="auto" w:fill="F2F4E6"/>
            <w:tcMar>
              <w:top w:w="0" w:type="dxa"/>
              <w:left w:w="0" w:type="dxa"/>
              <w:bottom w:w="0" w:type="dxa"/>
              <w:right w:w="0" w:type="dxa"/>
            </w:tcMar>
          </w:tcPr>
          <w:p w:rsidR="00397C19" w:rsidRDefault="00397C19" w:rsidP="00397C19"/>
        </w:tc>
      </w:tr>
    </w:tbl>
    <w:p w:rsidR="00397C19" w:rsidRDefault="00397C19" w:rsidP="00397C19">
      <w:pPr>
        <w:spacing w:line="220" w:lineRule="auto"/>
        <w:jc w:val="both"/>
      </w:pPr>
    </w:p>
    <w:p w:rsidR="00397C19" w:rsidRDefault="00397C19" w:rsidP="00397C19">
      <w:pPr>
        <w:spacing w:line="220" w:lineRule="auto"/>
      </w:pPr>
      <w:r>
        <w:rPr>
          <w:rFonts w:ascii="Calibri" w:hAnsi="Calibri" w:cs="Calibri"/>
          <w:b/>
          <w:sz w:val="32"/>
        </w:rPr>
        <w:t>Оглавление:</w:t>
      </w:r>
    </w:p>
    <w:p w:rsidR="00397C19" w:rsidRDefault="00397C19" w:rsidP="00397C19">
      <w:pPr>
        <w:spacing w:line="220" w:lineRule="auto"/>
        <w:ind w:left="180"/>
      </w:pPr>
      <w:r>
        <w:rPr>
          <w:rFonts w:ascii="Calibri" w:hAnsi="Calibri" w:cs="Calibri"/>
          <w:sz w:val="22"/>
        </w:rPr>
        <w:t xml:space="preserve">1. </w:t>
      </w:r>
      <w:hyperlink w:anchor="P11">
        <w:r>
          <w:rPr>
            <w:rFonts w:ascii="Calibri" w:hAnsi="Calibri" w:cs="Calibri"/>
            <w:color w:val="0000FF"/>
            <w:sz w:val="22"/>
          </w:rPr>
          <w:t>Как расходы на добровольное медицинское страхование родственников сотрудника отражать в бухгалтерском учете</w:t>
        </w:r>
      </w:hyperlink>
    </w:p>
    <w:p w:rsidR="00397C19" w:rsidRDefault="00397C19" w:rsidP="00397C19">
      <w:pPr>
        <w:spacing w:line="220" w:lineRule="auto"/>
        <w:ind w:left="180"/>
      </w:pPr>
      <w:r>
        <w:rPr>
          <w:rFonts w:ascii="Calibri" w:hAnsi="Calibri" w:cs="Calibri"/>
          <w:sz w:val="22"/>
        </w:rPr>
        <w:t xml:space="preserve">2. </w:t>
      </w:r>
      <w:hyperlink w:anchor="P48">
        <w:r>
          <w:rPr>
            <w:rFonts w:ascii="Calibri" w:hAnsi="Calibri" w:cs="Calibri"/>
            <w:color w:val="0000FF"/>
            <w:sz w:val="22"/>
          </w:rPr>
          <w:t>Как расходы на добровольное медицинское страхование родственников сотрудника облагать налогами и взносами</w:t>
        </w:r>
      </w:hyperlink>
    </w:p>
    <w:p w:rsidR="00397C19" w:rsidRDefault="00397C19" w:rsidP="00397C19">
      <w:pPr>
        <w:spacing w:line="220" w:lineRule="auto"/>
        <w:jc w:val="both"/>
      </w:pPr>
    </w:p>
    <w:p w:rsidR="00397C19" w:rsidRDefault="00397C19" w:rsidP="00397C19">
      <w:pPr>
        <w:spacing w:line="220" w:lineRule="auto"/>
        <w:outlineLvl w:val="0"/>
      </w:pPr>
      <w:bookmarkStart w:id="2" w:name="P11"/>
      <w:bookmarkEnd w:id="2"/>
      <w:r>
        <w:rPr>
          <w:rFonts w:ascii="Calibri" w:hAnsi="Calibri" w:cs="Calibri"/>
          <w:b/>
          <w:sz w:val="32"/>
        </w:rPr>
        <w:t>1. Как расходы на добровольное медицинское страхование родственников сотрудника отражать в бухгалтерском учете</w:t>
      </w:r>
    </w:p>
    <w:p w:rsidR="00397C19" w:rsidRDefault="00397C19" w:rsidP="00397C19">
      <w:pPr>
        <w:spacing w:line="220" w:lineRule="auto"/>
        <w:jc w:val="both"/>
      </w:pPr>
      <w:r>
        <w:rPr>
          <w:rFonts w:ascii="Calibri" w:hAnsi="Calibri" w:cs="Calibri"/>
          <w:sz w:val="22"/>
        </w:rPr>
        <w:t>В бухгалтерском учете суммы страховых премий (взносов) по договорам ДМС, уплачиваемых за родственников сотрудника, включите в прочие расходы (</w:t>
      </w:r>
      <w:hyperlink r:id="rId123">
        <w:r>
          <w:rPr>
            <w:rFonts w:ascii="Calibri" w:hAnsi="Calibri" w:cs="Calibri"/>
            <w:color w:val="0000FF"/>
            <w:sz w:val="22"/>
          </w:rPr>
          <w:t>п. п. 4</w:t>
        </w:r>
      </w:hyperlink>
      <w:r>
        <w:rPr>
          <w:rFonts w:ascii="Calibri" w:hAnsi="Calibri" w:cs="Calibri"/>
          <w:sz w:val="22"/>
        </w:rPr>
        <w:t xml:space="preserve">, </w:t>
      </w:r>
      <w:hyperlink r:id="rId124">
        <w:r>
          <w:rPr>
            <w:rFonts w:ascii="Calibri" w:hAnsi="Calibri" w:cs="Calibri"/>
            <w:color w:val="0000FF"/>
            <w:sz w:val="22"/>
          </w:rPr>
          <w:t>11</w:t>
        </w:r>
      </w:hyperlink>
      <w:r>
        <w:rPr>
          <w:rFonts w:ascii="Calibri" w:hAnsi="Calibri" w:cs="Calibri"/>
          <w:sz w:val="22"/>
        </w:rPr>
        <w:t xml:space="preserve"> ПБУ 10/99 "Расходы организации").</w:t>
      </w:r>
    </w:p>
    <w:p w:rsidR="00397C19" w:rsidRDefault="00397C19" w:rsidP="00397C19">
      <w:pPr>
        <w:spacing w:line="220" w:lineRule="auto"/>
        <w:jc w:val="both"/>
      </w:pPr>
      <w:r>
        <w:rPr>
          <w:rFonts w:ascii="Calibri" w:hAnsi="Calibri" w:cs="Calibri"/>
          <w:sz w:val="22"/>
        </w:rPr>
        <w:t>Единовременно уплаченную страховую премию (взнос) за будущие периоды страхования родственников сотрудника отражайте в обычном порядке:</w:t>
      </w:r>
    </w:p>
    <w:p w:rsidR="00397C19" w:rsidRDefault="00397C19" w:rsidP="00397C19">
      <w:pPr>
        <w:numPr>
          <w:ilvl w:val="0"/>
          <w:numId w:val="2"/>
        </w:numPr>
        <w:spacing w:line="220" w:lineRule="auto"/>
        <w:jc w:val="both"/>
      </w:pPr>
      <w:r>
        <w:rPr>
          <w:rFonts w:ascii="Calibri" w:hAnsi="Calibri" w:cs="Calibri"/>
          <w:sz w:val="22"/>
        </w:rPr>
        <w:t>учитывайте ее в составе дебиторской задолженности в качестве аванса (</w:t>
      </w:r>
      <w:hyperlink r:id="rId125">
        <w:r>
          <w:rPr>
            <w:rFonts w:ascii="Calibri" w:hAnsi="Calibri" w:cs="Calibri"/>
            <w:color w:val="0000FF"/>
            <w:sz w:val="22"/>
          </w:rPr>
          <w:t>п. п. 3</w:t>
        </w:r>
      </w:hyperlink>
      <w:r>
        <w:rPr>
          <w:rFonts w:ascii="Calibri" w:hAnsi="Calibri" w:cs="Calibri"/>
          <w:sz w:val="22"/>
        </w:rPr>
        <w:t xml:space="preserve">, </w:t>
      </w:r>
      <w:hyperlink r:id="rId126">
        <w:r>
          <w:rPr>
            <w:rFonts w:ascii="Calibri" w:hAnsi="Calibri" w:cs="Calibri"/>
            <w:color w:val="0000FF"/>
            <w:sz w:val="22"/>
          </w:rPr>
          <w:t>16</w:t>
        </w:r>
      </w:hyperlink>
      <w:r>
        <w:rPr>
          <w:rFonts w:ascii="Calibri" w:hAnsi="Calibri" w:cs="Calibri"/>
          <w:sz w:val="22"/>
        </w:rPr>
        <w:t xml:space="preserve"> ПБУ 10/99, </w:t>
      </w:r>
      <w:hyperlink r:id="rId127">
        <w:r>
          <w:rPr>
            <w:rFonts w:ascii="Calibri" w:hAnsi="Calibri" w:cs="Calibri"/>
            <w:color w:val="0000FF"/>
            <w:sz w:val="22"/>
          </w:rPr>
          <w:t>п. 2</w:t>
        </w:r>
      </w:hyperlink>
      <w:r>
        <w:rPr>
          <w:rFonts w:ascii="Calibri" w:hAnsi="Calibri" w:cs="Calibri"/>
          <w:sz w:val="22"/>
        </w:rPr>
        <w:t xml:space="preserve"> Рекомендации Р-13/2011 </w:t>
      </w:r>
      <w:proofErr w:type="spellStart"/>
      <w:r>
        <w:rPr>
          <w:rFonts w:ascii="Calibri" w:hAnsi="Calibri" w:cs="Calibri"/>
          <w:sz w:val="22"/>
        </w:rPr>
        <w:t>КпР</w:t>
      </w:r>
      <w:proofErr w:type="spellEnd"/>
      <w:r>
        <w:rPr>
          <w:rFonts w:ascii="Calibri" w:hAnsi="Calibri" w:cs="Calibri"/>
          <w:sz w:val="22"/>
        </w:rPr>
        <w:t xml:space="preserve"> "Договор страхования у страхователя");</w:t>
      </w:r>
    </w:p>
    <w:p w:rsidR="00397C19" w:rsidRDefault="00397C19" w:rsidP="00397C19">
      <w:pPr>
        <w:numPr>
          <w:ilvl w:val="0"/>
          <w:numId w:val="2"/>
        </w:numPr>
        <w:spacing w:line="220" w:lineRule="auto"/>
        <w:jc w:val="both"/>
      </w:pPr>
      <w:r>
        <w:rPr>
          <w:rFonts w:ascii="Calibri" w:hAnsi="Calibri" w:cs="Calibri"/>
          <w:sz w:val="22"/>
        </w:rPr>
        <w:t>расходы на страхование родственников сотрудника признавайте в течение тех отчетных периодов, за которые она уплачена. Сумму расхода определите исходя из страховой премии (взноса) за весь срок действия договора страхования (за период, за который уплачены взносы) и количества календарных дней действия этого договора в текущем отчетном периоде (</w:t>
      </w:r>
      <w:hyperlink r:id="rId128">
        <w:r>
          <w:rPr>
            <w:rFonts w:ascii="Calibri" w:hAnsi="Calibri" w:cs="Calibri"/>
            <w:color w:val="0000FF"/>
            <w:sz w:val="22"/>
          </w:rPr>
          <w:t>п. п. 16</w:t>
        </w:r>
      </w:hyperlink>
      <w:r>
        <w:rPr>
          <w:rFonts w:ascii="Calibri" w:hAnsi="Calibri" w:cs="Calibri"/>
          <w:sz w:val="22"/>
        </w:rPr>
        <w:t xml:space="preserve">, </w:t>
      </w:r>
      <w:hyperlink r:id="rId129">
        <w:r>
          <w:rPr>
            <w:rFonts w:ascii="Calibri" w:hAnsi="Calibri" w:cs="Calibri"/>
            <w:color w:val="0000FF"/>
            <w:sz w:val="22"/>
          </w:rPr>
          <w:t>18</w:t>
        </w:r>
      </w:hyperlink>
      <w:r>
        <w:rPr>
          <w:rFonts w:ascii="Calibri" w:hAnsi="Calibri" w:cs="Calibri"/>
          <w:sz w:val="22"/>
        </w:rPr>
        <w:t xml:space="preserve"> ПБУ 10/99).</w:t>
      </w:r>
    </w:p>
    <w:p w:rsidR="00397C19" w:rsidRDefault="00397C19" w:rsidP="00397C19">
      <w:pPr>
        <w:spacing w:line="220" w:lineRule="auto"/>
        <w:jc w:val="both"/>
      </w:pPr>
      <w:r>
        <w:rPr>
          <w:rFonts w:ascii="Calibri" w:hAnsi="Calibri" w:cs="Calibri"/>
          <w:sz w:val="22"/>
        </w:rPr>
        <w:t>Проводки по учету страховой премии (взноса), уплаченной за страхование родственников сотрудника, могут быть такими:</w:t>
      </w:r>
    </w:p>
    <w:p w:rsidR="00397C19" w:rsidRDefault="00397C19" w:rsidP="00397C19">
      <w:pPr>
        <w:spacing w:line="2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1700"/>
        <w:gridCol w:w="1700"/>
      </w:tblGrid>
      <w:tr w:rsidR="00397C19">
        <w:tc>
          <w:tcPr>
            <w:tcW w:w="5669" w:type="dxa"/>
          </w:tcPr>
          <w:p w:rsidR="00397C19" w:rsidRDefault="00397C19" w:rsidP="00397C19">
            <w:pPr>
              <w:spacing w:line="220" w:lineRule="auto"/>
              <w:jc w:val="center"/>
            </w:pPr>
            <w:r>
              <w:rPr>
                <w:rFonts w:ascii="Calibri" w:hAnsi="Calibri" w:cs="Calibri"/>
                <w:sz w:val="22"/>
              </w:rPr>
              <w:t>Содержание операций</w:t>
            </w:r>
          </w:p>
        </w:tc>
        <w:tc>
          <w:tcPr>
            <w:tcW w:w="1700" w:type="dxa"/>
          </w:tcPr>
          <w:p w:rsidR="00397C19" w:rsidRDefault="00397C19" w:rsidP="00397C19">
            <w:pPr>
              <w:spacing w:line="220" w:lineRule="auto"/>
              <w:jc w:val="center"/>
            </w:pPr>
            <w:r>
              <w:rPr>
                <w:rFonts w:ascii="Calibri" w:hAnsi="Calibri" w:cs="Calibri"/>
                <w:sz w:val="22"/>
              </w:rPr>
              <w:t>Дебет</w:t>
            </w:r>
          </w:p>
        </w:tc>
        <w:tc>
          <w:tcPr>
            <w:tcW w:w="1700" w:type="dxa"/>
          </w:tcPr>
          <w:p w:rsidR="00397C19" w:rsidRDefault="00397C19" w:rsidP="00397C19">
            <w:pPr>
              <w:spacing w:line="220" w:lineRule="auto"/>
              <w:jc w:val="center"/>
            </w:pPr>
            <w:r>
              <w:rPr>
                <w:rFonts w:ascii="Calibri" w:hAnsi="Calibri" w:cs="Calibri"/>
                <w:sz w:val="22"/>
              </w:rPr>
              <w:t>Кредит</w:t>
            </w:r>
          </w:p>
        </w:tc>
      </w:tr>
      <w:tr w:rsidR="00397C19">
        <w:tc>
          <w:tcPr>
            <w:tcW w:w="9069" w:type="dxa"/>
            <w:gridSpan w:val="3"/>
          </w:tcPr>
          <w:p w:rsidR="00397C19" w:rsidRDefault="00397C19" w:rsidP="00397C19">
            <w:pPr>
              <w:spacing w:line="220" w:lineRule="auto"/>
              <w:jc w:val="center"/>
            </w:pPr>
            <w:r>
              <w:rPr>
                <w:rFonts w:ascii="Calibri" w:hAnsi="Calibri" w:cs="Calibri"/>
                <w:sz w:val="22"/>
              </w:rPr>
              <w:lastRenderedPageBreak/>
              <w:t>На дату уплаты страховой премии</w:t>
            </w:r>
          </w:p>
        </w:tc>
      </w:tr>
      <w:tr w:rsidR="00397C19">
        <w:tc>
          <w:tcPr>
            <w:tcW w:w="5669" w:type="dxa"/>
          </w:tcPr>
          <w:p w:rsidR="00397C19" w:rsidRDefault="00397C19" w:rsidP="00397C19">
            <w:pPr>
              <w:spacing w:line="220" w:lineRule="auto"/>
            </w:pPr>
            <w:r>
              <w:rPr>
                <w:rFonts w:ascii="Calibri" w:hAnsi="Calibri" w:cs="Calibri"/>
                <w:sz w:val="22"/>
              </w:rPr>
              <w:t>Уплачена страховая премия по договору ДМС за родственников сотрудника</w:t>
            </w:r>
          </w:p>
        </w:tc>
        <w:tc>
          <w:tcPr>
            <w:tcW w:w="1700" w:type="dxa"/>
          </w:tcPr>
          <w:p w:rsidR="00397C19" w:rsidRDefault="00397C19" w:rsidP="00397C19">
            <w:pPr>
              <w:spacing w:line="220" w:lineRule="auto"/>
              <w:jc w:val="center"/>
            </w:pPr>
            <w:hyperlink r:id="rId130">
              <w:r>
                <w:rPr>
                  <w:rFonts w:ascii="Calibri" w:hAnsi="Calibri" w:cs="Calibri"/>
                  <w:color w:val="0000FF"/>
                  <w:sz w:val="22"/>
                </w:rPr>
                <w:t>76-1</w:t>
              </w:r>
            </w:hyperlink>
          </w:p>
        </w:tc>
        <w:tc>
          <w:tcPr>
            <w:tcW w:w="1700" w:type="dxa"/>
          </w:tcPr>
          <w:p w:rsidR="00397C19" w:rsidRDefault="00397C19" w:rsidP="00397C19">
            <w:pPr>
              <w:spacing w:line="220" w:lineRule="auto"/>
              <w:jc w:val="center"/>
            </w:pPr>
            <w:hyperlink r:id="rId131">
              <w:r>
                <w:rPr>
                  <w:rFonts w:ascii="Calibri" w:hAnsi="Calibri" w:cs="Calibri"/>
                  <w:color w:val="0000FF"/>
                  <w:sz w:val="22"/>
                </w:rPr>
                <w:t>51</w:t>
              </w:r>
            </w:hyperlink>
          </w:p>
        </w:tc>
      </w:tr>
      <w:tr w:rsidR="00397C19">
        <w:tc>
          <w:tcPr>
            <w:tcW w:w="9069" w:type="dxa"/>
            <w:gridSpan w:val="3"/>
          </w:tcPr>
          <w:p w:rsidR="00397C19" w:rsidRDefault="00397C19" w:rsidP="00397C19">
            <w:pPr>
              <w:spacing w:line="220" w:lineRule="auto"/>
              <w:jc w:val="center"/>
            </w:pPr>
            <w:r>
              <w:rPr>
                <w:rFonts w:ascii="Calibri" w:hAnsi="Calibri" w:cs="Calibri"/>
                <w:sz w:val="22"/>
              </w:rPr>
              <w:t>На конец каждого отчетного периода в течение срока действия договора страхования (в течение периода, за который уплачены взносы)</w:t>
            </w:r>
          </w:p>
        </w:tc>
      </w:tr>
      <w:tr w:rsidR="00397C19">
        <w:tc>
          <w:tcPr>
            <w:tcW w:w="5669" w:type="dxa"/>
          </w:tcPr>
          <w:p w:rsidR="00397C19" w:rsidRDefault="00397C19" w:rsidP="00397C19">
            <w:pPr>
              <w:spacing w:line="220" w:lineRule="auto"/>
            </w:pPr>
            <w:r>
              <w:rPr>
                <w:rFonts w:ascii="Calibri" w:hAnsi="Calibri" w:cs="Calibri"/>
                <w:sz w:val="22"/>
              </w:rPr>
              <w:t>Признаны прочие расходы на добровольное медицинское страхование родственников сотрудника</w:t>
            </w:r>
          </w:p>
        </w:tc>
        <w:tc>
          <w:tcPr>
            <w:tcW w:w="1700" w:type="dxa"/>
          </w:tcPr>
          <w:p w:rsidR="00397C19" w:rsidRDefault="00397C19" w:rsidP="00397C19">
            <w:pPr>
              <w:spacing w:line="220" w:lineRule="auto"/>
              <w:jc w:val="center"/>
            </w:pPr>
            <w:hyperlink r:id="rId132">
              <w:r>
                <w:rPr>
                  <w:rFonts w:ascii="Calibri" w:hAnsi="Calibri" w:cs="Calibri"/>
                  <w:color w:val="0000FF"/>
                  <w:sz w:val="22"/>
                </w:rPr>
                <w:t>91-2</w:t>
              </w:r>
            </w:hyperlink>
          </w:p>
        </w:tc>
        <w:tc>
          <w:tcPr>
            <w:tcW w:w="1700" w:type="dxa"/>
          </w:tcPr>
          <w:p w:rsidR="00397C19" w:rsidRDefault="00397C19" w:rsidP="00397C19">
            <w:pPr>
              <w:spacing w:line="220" w:lineRule="auto"/>
              <w:jc w:val="center"/>
            </w:pPr>
            <w:hyperlink r:id="rId133">
              <w:r>
                <w:rPr>
                  <w:rFonts w:ascii="Calibri" w:hAnsi="Calibri" w:cs="Calibri"/>
                  <w:color w:val="0000FF"/>
                  <w:sz w:val="22"/>
                </w:rPr>
                <w:t>76-1</w:t>
              </w:r>
            </w:hyperlink>
          </w:p>
        </w:tc>
      </w:tr>
    </w:tbl>
    <w:p w:rsidR="00397C19" w:rsidRDefault="00397C19" w:rsidP="00397C19">
      <w:pPr>
        <w:spacing w:line="220" w:lineRule="auto"/>
        <w:jc w:val="both"/>
      </w:pPr>
    </w:p>
    <w:p w:rsidR="00397C19" w:rsidRDefault="00397C19" w:rsidP="00397C19">
      <w:pPr>
        <w:spacing w:line="220" w:lineRule="auto"/>
        <w:jc w:val="both"/>
      </w:pPr>
      <w:r>
        <w:rPr>
          <w:rFonts w:ascii="Calibri" w:hAnsi="Calibri" w:cs="Calibri"/>
          <w:sz w:val="22"/>
        </w:rPr>
        <w:t>Если сумму страховой премии (взноса), уплаченную за родственников сотрудника, вы удерживаете из заработной платы сотрудника или сотрудник компенсирует ее иным образом (например, вносит в кассу), то в бухгалтерском учете не отражайте ни расходы, ни доходы. Ведь в этом случае увеличения или уменьшения экономических выгод организации не происходит (</w:t>
      </w:r>
      <w:hyperlink r:id="rId134">
        <w:r>
          <w:rPr>
            <w:rFonts w:ascii="Calibri" w:hAnsi="Calibri" w:cs="Calibri"/>
            <w:color w:val="0000FF"/>
            <w:sz w:val="22"/>
          </w:rPr>
          <w:t>п. 2</w:t>
        </w:r>
      </w:hyperlink>
      <w:r>
        <w:rPr>
          <w:rFonts w:ascii="Calibri" w:hAnsi="Calibri" w:cs="Calibri"/>
          <w:sz w:val="22"/>
        </w:rPr>
        <w:t xml:space="preserve"> ПБУ 9/99 "Доходы организации", </w:t>
      </w:r>
      <w:hyperlink r:id="rId135">
        <w:r>
          <w:rPr>
            <w:rFonts w:ascii="Calibri" w:hAnsi="Calibri" w:cs="Calibri"/>
            <w:color w:val="0000FF"/>
            <w:sz w:val="22"/>
          </w:rPr>
          <w:t>п. 2</w:t>
        </w:r>
      </w:hyperlink>
      <w:r>
        <w:rPr>
          <w:rFonts w:ascii="Calibri" w:hAnsi="Calibri" w:cs="Calibri"/>
          <w:sz w:val="22"/>
        </w:rPr>
        <w:t xml:space="preserve"> ПБУ 10/99). Сумму страховой премии отражайте как задолженность сотрудника до момента удержания из заработной платы или погашения иным образом.</w:t>
      </w:r>
    </w:p>
    <w:p w:rsidR="00397C19" w:rsidRDefault="00397C19" w:rsidP="00397C19">
      <w:pPr>
        <w:spacing w:line="220" w:lineRule="auto"/>
        <w:jc w:val="both"/>
      </w:pPr>
      <w:r>
        <w:rPr>
          <w:rFonts w:ascii="Calibri" w:hAnsi="Calibri" w:cs="Calibri"/>
          <w:sz w:val="22"/>
        </w:rPr>
        <w:t>Бухгалтерские записи в этом случае могут быть такими:</w:t>
      </w:r>
    </w:p>
    <w:p w:rsidR="00397C19" w:rsidRDefault="00397C19" w:rsidP="00397C19">
      <w:pPr>
        <w:spacing w:line="2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1700"/>
        <w:gridCol w:w="1700"/>
      </w:tblGrid>
      <w:tr w:rsidR="00397C19">
        <w:tc>
          <w:tcPr>
            <w:tcW w:w="5669" w:type="dxa"/>
          </w:tcPr>
          <w:p w:rsidR="00397C19" w:rsidRDefault="00397C19" w:rsidP="00397C19">
            <w:pPr>
              <w:spacing w:line="220" w:lineRule="auto"/>
              <w:jc w:val="center"/>
            </w:pPr>
            <w:r>
              <w:rPr>
                <w:rFonts w:ascii="Calibri" w:hAnsi="Calibri" w:cs="Calibri"/>
                <w:sz w:val="22"/>
              </w:rPr>
              <w:t>Содержание операций</w:t>
            </w:r>
          </w:p>
        </w:tc>
        <w:tc>
          <w:tcPr>
            <w:tcW w:w="1700" w:type="dxa"/>
          </w:tcPr>
          <w:p w:rsidR="00397C19" w:rsidRDefault="00397C19" w:rsidP="00397C19">
            <w:pPr>
              <w:spacing w:line="220" w:lineRule="auto"/>
              <w:jc w:val="center"/>
            </w:pPr>
            <w:r>
              <w:rPr>
                <w:rFonts w:ascii="Calibri" w:hAnsi="Calibri" w:cs="Calibri"/>
                <w:sz w:val="22"/>
              </w:rPr>
              <w:t>Дебет</w:t>
            </w:r>
          </w:p>
        </w:tc>
        <w:tc>
          <w:tcPr>
            <w:tcW w:w="1700" w:type="dxa"/>
          </w:tcPr>
          <w:p w:rsidR="00397C19" w:rsidRDefault="00397C19" w:rsidP="00397C19">
            <w:pPr>
              <w:spacing w:line="220" w:lineRule="auto"/>
              <w:jc w:val="center"/>
            </w:pPr>
            <w:r>
              <w:rPr>
                <w:rFonts w:ascii="Calibri" w:hAnsi="Calibri" w:cs="Calibri"/>
                <w:sz w:val="22"/>
              </w:rPr>
              <w:t>Кредит</w:t>
            </w:r>
          </w:p>
        </w:tc>
      </w:tr>
      <w:tr w:rsidR="00397C19">
        <w:tc>
          <w:tcPr>
            <w:tcW w:w="5669" w:type="dxa"/>
          </w:tcPr>
          <w:p w:rsidR="00397C19" w:rsidRDefault="00397C19" w:rsidP="00397C19">
            <w:pPr>
              <w:spacing w:line="220" w:lineRule="auto"/>
            </w:pPr>
            <w:r>
              <w:rPr>
                <w:rFonts w:ascii="Calibri" w:hAnsi="Calibri" w:cs="Calibri"/>
                <w:sz w:val="22"/>
              </w:rPr>
              <w:t>Уплачена страховая премия по договору ДМС за родственников сотрудника</w:t>
            </w:r>
          </w:p>
        </w:tc>
        <w:tc>
          <w:tcPr>
            <w:tcW w:w="1700" w:type="dxa"/>
          </w:tcPr>
          <w:p w:rsidR="00397C19" w:rsidRDefault="00397C19" w:rsidP="00397C19">
            <w:pPr>
              <w:spacing w:line="220" w:lineRule="auto"/>
              <w:jc w:val="center"/>
            </w:pPr>
            <w:hyperlink r:id="rId136">
              <w:r>
                <w:rPr>
                  <w:rFonts w:ascii="Calibri" w:hAnsi="Calibri" w:cs="Calibri"/>
                  <w:color w:val="0000FF"/>
                  <w:sz w:val="22"/>
                </w:rPr>
                <w:t>76-1</w:t>
              </w:r>
            </w:hyperlink>
          </w:p>
        </w:tc>
        <w:tc>
          <w:tcPr>
            <w:tcW w:w="1700" w:type="dxa"/>
          </w:tcPr>
          <w:p w:rsidR="00397C19" w:rsidRDefault="00397C19" w:rsidP="00397C19">
            <w:pPr>
              <w:spacing w:line="220" w:lineRule="auto"/>
              <w:jc w:val="center"/>
            </w:pPr>
            <w:hyperlink r:id="rId137">
              <w:r>
                <w:rPr>
                  <w:rFonts w:ascii="Calibri" w:hAnsi="Calibri" w:cs="Calibri"/>
                  <w:color w:val="0000FF"/>
                  <w:sz w:val="22"/>
                </w:rPr>
                <w:t>51</w:t>
              </w:r>
            </w:hyperlink>
          </w:p>
        </w:tc>
      </w:tr>
      <w:tr w:rsidR="00397C19">
        <w:tc>
          <w:tcPr>
            <w:tcW w:w="5669" w:type="dxa"/>
          </w:tcPr>
          <w:p w:rsidR="00397C19" w:rsidRDefault="00397C19" w:rsidP="00397C19">
            <w:pPr>
              <w:spacing w:line="220" w:lineRule="auto"/>
            </w:pPr>
            <w:r>
              <w:rPr>
                <w:rFonts w:ascii="Calibri" w:hAnsi="Calibri" w:cs="Calibri"/>
                <w:sz w:val="22"/>
              </w:rPr>
              <w:t>Отражена задолженность сотрудника по компенсации страховой премии, уплаченной за его родственников</w:t>
            </w:r>
          </w:p>
        </w:tc>
        <w:tc>
          <w:tcPr>
            <w:tcW w:w="1700" w:type="dxa"/>
          </w:tcPr>
          <w:p w:rsidR="00397C19" w:rsidRDefault="00397C19" w:rsidP="00397C19">
            <w:pPr>
              <w:spacing w:line="220" w:lineRule="auto"/>
              <w:jc w:val="center"/>
            </w:pPr>
            <w:hyperlink r:id="rId138">
              <w:r>
                <w:rPr>
                  <w:rFonts w:ascii="Calibri" w:hAnsi="Calibri" w:cs="Calibri"/>
                  <w:color w:val="0000FF"/>
                  <w:sz w:val="22"/>
                </w:rPr>
                <w:t>73</w:t>
              </w:r>
            </w:hyperlink>
          </w:p>
        </w:tc>
        <w:tc>
          <w:tcPr>
            <w:tcW w:w="1700" w:type="dxa"/>
          </w:tcPr>
          <w:p w:rsidR="00397C19" w:rsidRDefault="00397C19" w:rsidP="00397C19">
            <w:pPr>
              <w:spacing w:line="220" w:lineRule="auto"/>
              <w:jc w:val="center"/>
            </w:pPr>
            <w:hyperlink r:id="rId139">
              <w:r>
                <w:rPr>
                  <w:rFonts w:ascii="Calibri" w:hAnsi="Calibri" w:cs="Calibri"/>
                  <w:color w:val="0000FF"/>
                  <w:sz w:val="22"/>
                </w:rPr>
                <w:t>76-1</w:t>
              </w:r>
            </w:hyperlink>
          </w:p>
        </w:tc>
      </w:tr>
      <w:tr w:rsidR="00397C19">
        <w:tc>
          <w:tcPr>
            <w:tcW w:w="5669" w:type="dxa"/>
          </w:tcPr>
          <w:p w:rsidR="00397C19" w:rsidRDefault="00397C19" w:rsidP="00397C19">
            <w:pPr>
              <w:spacing w:line="220" w:lineRule="auto"/>
            </w:pPr>
            <w:r>
              <w:rPr>
                <w:rFonts w:ascii="Calibri" w:hAnsi="Calibri" w:cs="Calibri"/>
                <w:sz w:val="22"/>
              </w:rPr>
              <w:t>Сумма задолженности сотрудника по компенсации страховой премии, уплаченной за его родственников, удержана по соглашению с сотрудником из заработной платы (внесена в кассу, перечислена на расчетный счет организации)</w:t>
            </w:r>
          </w:p>
        </w:tc>
        <w:tc>
          <w:tcPr>
            <w:tcW w:w="1700" w:type="dxa"/>
          </w:tcPr>
          <w:p w:rsidR="00397C19" w:rsidRDefault="00397C19" w:rsidP="00397C19">
            <w:pPr>
              <w:spacing w:line="220" w:lineRule="auto"/>
              <w:jc w:val="center"/>
            </w:pPr>
            <w:hyperlink r:id="rId140">
              <w:r>
                <w:rPr>
                  <w:rFonts w:ascii="Calibri" w:hAnsi="Calibri" w:cs="Calibri"/>
                  <w:color w:val="0000FF"/>
                  <w:sz w:val="22"/>
                </w:rPr>
                <w:t>70</w:t>
              </w:r>
            </w:hyperlink>
          </w:p>
          <w:p w:rsidR="00397C19" w:rsidRDefault="00397C19" w:rsidP="00397C19">
            <w:pPr>
              <w:spacing w:line="220" w:lineRule="auto"/>
              <w:jc w:val="center"/>
            </w:pPr>
            <w:r>
              <w:rPr>
                <w:rFonts w:ascii="Calibri" w:hAnsi="Calibri" w:cs="Calibri"/>
                <w:sz w:val="22"/>
              </w:rPr>
              <w:t>(</w:t>
            </w:r>
            <w:hyperlink r:id="rId141">
              <w:r>
                <w:rPr>
                  <w:rFonts w:ascii="Calibri" w:hAnsi="Calibri" w:cs="Calibri"/>
                  <w:color w:val="0000FF"/>
                  <w:sz w:val="22"/>
                </w:rPr>
                <w:t>50</w:t>
              </w:r>
            </w:hyperlink>
            <w:r>
              <w:rPr>
                <w:rFonts w:ascii="Calibri" w:hAnsi="Calibri" w:cs="Calibri"/>
                <w:sz w:val="22"/>
              </w:rPr>
              <w:t>,</w:t>
            </w:r>
          </w:p>
          <w:p w:rsidR="00397C19" w:rsidRDefault="00397C19" w:rsidP="00397C19">
            <w:pPr>
              <w:spacing w:line="220" w:lineRule="auto"/>
              <w:jc w:val="center"/>
            </w:pPr>
            <w:hyperlink r:id="rId142">
              <w:r>
                <w:rPr>
                  <w:rFonts w:ascii="Calibri" w:hAnsi="Calibri" w:cs="Calibri"/>
                  <w:color w:val="0000FF"/>
                  <w:sz w:val="22"/>
                </w:rPr>
                <w:t>51</w:t>
              </w:r>
            </w:hyperlink>
            <w:r>
              <w:rPr>
                <w:rFonts w:ascii="Calibri" w:hAnsi="Calibri" w:cs="Calibri"/>
                <w:sz w:val="22"/>
              </w:rPr>
              <w:t>)</w:t>
            </w:r>
          </w:p>
        </w:tc>
        <w:tc>
          <w:tcPr>
            <w:tcW w:w="1700" w:type="dxa"/>
          </w:tcPr>
          <w:p w:rsidR="00397C19" w:rsidRDefault="00397C19" w:rsidP="00397C19">
            <w:pPr>
              <w:spacing w:line="220" w:lineRule="auto"/>
              <w:jc w:val="center"/>
            </w:pPr>
            <w:hyperlink r:id="rId143">
              <w:r>
                <w:rPr>
                  <w:rFonts w:ascii="Calibri" w:hAnsi="Calibri" w:cs="Calibri"/>
                  <w:color w:val="0000FF"/>
                  <w:sz w:val="22"/>
                </w:rPr>
                <w:t>73</w:t>
              </w:r>
            </w:hyperlink>
          </w:p>
        </w:tc>
      </w:tr>
    </w:tbl>
    <w:p w:rsidR="00397C19" w:rsidRDefault="00397C19" w:rsidP="00397C19">
      <w:pPr>
        <w:spacing w:line="220" w:lineRule="auto"/>
        <w:jc w:val="both"/>
      </w:pPr>
    </w:p>
    <w:p w:rsidR="00397C19" w:rsidRDefault="00397C19" w:rsidP="00397C19">
      <w:pPr>
        <w:spacing w:line="220" w:lineRule="auto"/>
        <w:outlineLvl w:val="0"/>
      </w:pPr>
      <w:bookmarkStart w:id="3" w:name="P48"/>
      <w:bookmarkEnd w:id="3"/>
      <w:r>
        <w:rPr>
          <w:rFonts w:ascii="Calibri" w:hAnsi="Calibri" w:cs="Calibri"/>
          <w:b/>
          <w:sz w:val="32"/>
        </w:rPr>
        <w:t>2. Как расходы на добровольное медицинское страхование родственников сотрудника облагать налогами и взносами</w:t>
      </w:r>
    </w:p>
    <w:p w:rsidR="00397C19" w:rsidRDefault="00397C19" w:rsidP="00397C19">
      <w:pPr>
        <w:spacing w:line="220" w:lineRule="auto"/>
        <w:jc w:val="both"/>
      </w:pPr>
      <w:r>
        <w:rPr>
          <w:rFonts w:ascii="Calibri" w:hAnsi="Calibri" w:cs="Calibri"/>
          <w:b/>
          <w:sz w:val="22"/>
        </w:rPr>
        <w:t>При налогообложении прибыли</w:t>
      </w:r>
      <w:r>
        <w:rPr>
          <w:rFonts w:ascii="Calibri" w:hAnsi="Calibri" w:cs="Calibri"/>
          <w:sz w:val="22"/>
        </w:rPr>
        <w:t xml:space="preserve"> суммы страховых премий (взносов) по договорам ДМС, уплачиваемых за родственников сотрудника, не учитывайте, так как такие выплаты не предусмотрены </w:t>
      </w:r>
      <w:hyperlink r:id="rId144">
        <w:r>
          <w:rPr>
            <w:rFonts w:ascii="Calibri" w:hAnsi="Calibri" w:cs="Calibri"/>
            <w:color w:val="0000FF"/>
            <w:sz w:val="22"/>
          </w:rPr>
          <w:t>п. 16 ст. 255</w:t>
        </w:r>
      </w:hyperlink>
      <w:r>
        <w:rPr>
          <w:rFonts w:ascii="Calibri" w:hAnsi="Calibri" w:cs="Calibri"/>
          <w:sz w:val="22"/>
        </w:rPr>
        <w:t xml:space="preserve"> НК РФ (</w:t>
      </w:r>
      <w:hyperlink r:id="rId145">
        <w:r>
          <w:rPr>
            <w:rFonts w:ascii="Calibri" w:hAnsi="Calibri" w:cs="Calibri"/>
            <w:color w:val="0000FF"/>
            <w:sz w:val="22"/>
          </w:rPr>
          <w:t>п. 6 ст. 270</w:t>
        </w:r>
      </w:hyperlink>
      <w:r>
        <w:rPr>
          <w:rFonts w:ascii="Calibri" w:hAnsi="Calibri" w:cs="Calibri"/>
          <w:sz w:val="22"/>
        </w:rPr>
        <w:t xml:space="preserve"> НК РФ, Письма Минфина России от 09.03.2011 </w:t>
      </w:r>
      <w:hyperlink r:id="rId146">
        <w:r>
          <w:rPr>
            <w:rFonts w:ascii="Calibri" w:hAnsi="Calibri" w:cs="Calibri"/>
            <w:color w:val="0000FF"/>
            <w:sz w:val="22"/>
          </w:rPr>
          <w:t>N 03-03-06/1/130</w:t>
        </w:r>
      </w:hyperlink>
      <w:r>
        <w:rPr>
          <w:rFonts w:ascii="Calibri" w:hAnsi="Calibri" w:cs="Calibri"/>
          <w:sz w:val="22"/>
        </w:rPr>
        <w:t xml:space="preserve">, УФНС России по г. Москве от 22.08.2008 </w:t>
      </w:r>
      <w:hyperlink r:id="rId147">
        <w:r>
          <w:rPr>
            <w:rFonts w:ascii="Calibri" w:hAnsi="Calibri" w:cs="Calibri"/>
            <w:color w:val="0000FF"/>
            <w:sz w:val="22"/>
          </w:rPr>
          <w:t>N 21-11/079061@</w:t>
        </w:r>
      </w:hyperlink>
      <w:r>
        <w:rPr>
          <w:rFonts w:ascii="Calibri" w:hAnsi="Calibri" w:cs="Calibri"/>
          <w:sz w:val="22"/>
        </w:rPr>
        <w:t>).</w:t>
      </w:r>
    </w:p>
    <w:p w:rsidR="00397C19" w:rsidRDefault="00397C19" w:rsidP="00397C19">
      <w:pPr>
        <w:spacing w:line="220" w:lineRule="auto"/>
        <w:jc w:val="both"/>
      </w:pPr>
      <w:r>
        <w:rPr>
          <w:rFonts w:ascii="Calibri" w:hAnsi="Calibri" w:cs="Calibri"/>
          <w:sz w:val="22"/>
        </w:rPr>
        <w:t xml:space="preserve">Сумму страховых премий (взносов), компенсируемую сотрудником, в доходы не включайте, так как в этом случае ваша организация не получает </w:t>
      </w:r>
      <w:hyperlink r:id="rId148">
        <w:r>
          <w:rPr>
            <w:rFonts w:ascii="Calibri" w:hAnsi="Calibri" w:cs="Calibri"/>
            <w:color w:val="0000FF"/>
            <w:sz w:val="22"/>
          </w:rPr>
          <w:t>экономическую выгоду</w:t>
        </w:r>
      </w:hyperlink>
      <w:r>
        <w:rPr>
          <w:rFonts w:ascii="Calibri" w:hAnsi="Calibri" w:cs="Calibri"/>
          <w:sz w:val="22"/>
        </w:rPr>
        <w:t>.</w:t>
      </w:r>
    </w:p>
    <w:p w:rsidR="00397C19" w:rsidRDefault="00397C19" w:rsidP="00397C19">
      <w:pPr>
        <w:spacing w:line="220" w:lineRule="auto"/>
        <w:jc w:val="both"/>
      </w:pPr>
      <w:r>
        <w:rPr>
          <w:rFonts w:ascii="Calibri" w:hAnsi="Calibri" w:cs="Calibri"/>
          <w:b/>
          <w:sz w:val="22"/>
        </w:rPr>
        <w:t>НДФЛ</w:t>
      </w:r>
      <w:r>
        <w:rPr>
          <w:rFonts w:ascii="Calibri" w:hAnsi="Calibri" w:cs="Calibri"/>
          <w:sz w:val="22"/>
        </w:rPr>
        <w:t xml:space="preserve"> с суммы страховых премий (взносов), уплачиваемых по договору ДМС за родственников сотрудника, не удерживайте, так как это прямо предусмотрено </w:t>
      </w:r>
      <w:hyperlink r:id="rId149">
        <w:r>
          <w:rPr>
            <w:rFonts w:ascii="Calibri" w:hAnsi="Calibri" w:cs="Calibri"/>
            <w:color w:val="0000FF"/>
            <w:sz w:val="22"/>
          </w:rPr>
          <w:t>п. 3 ст. 213</w:t>
        </w:r>
      </w:hyperlink>
      <w:r>
        <w:rPr>
          <w:rFonts w:ascii="Calibri" w:hAnsi="Calibri" w:cs="Calibri"/>
          <w:sz w:val="22"/>
        </w:rPr>
        <w:t xml:space="preserve"> НК РФ и подтверждено многочисленными письмами Минфина России.</w:t>
      </w:r>
    </w:p>
    <w:p w:rsidR="00397C19" w:rsidRDefault="00397C19" w:rsidP="00397C19">
      <w:pPr>
        <w:spacing w:line="220" w:lineRule="auto"/>
        <w:jc w:val="both"/>
      </w:pPr>
      <w:r>
        <w:rPr>
          <w:rFonts w:ascii="Calibri" w:hAnsi="Calibri" w:cs="Calibri"/>
          <w:sz w:val="22"/>
        </w:rPr>
        <w:t xml:space="preserve">Заметим, что если суммы страховых премий (взносов) по договорам ДМС, уплаченные за родственников, удерживаются из заработной платы сотрудника, то этот сотрудник может воспользоваться правом на </w:t>
      </w:r>
      <w:hyperlink r:id="rId150">
        <w:r>
          <w:rPr>
            <w:rFonts w:ascii="Calibri" w:hAnsi="Calibri" w:cs="Calibri"/>
            <w:color w:val="0000FF"/>
            <w:sz w:val="22"/>
          </w:rPr>
          <w:t>социальный вычет</w:t>
        </w:r>
      </w:hyperlink>
      <w:r>
        <w:rPr>
          <w:rFonts w:ascii="Calibri" w:hAnsi="Calibri" w:cs="Calibri"/>
          <w:sz w:val="22"/>
        </w:rPr>
        <w:t xml:space="preserve">. Такого же мнения придерживаются </w:t>
      </w:r>
      <w:hyperlink r:id="rId151">
        <w:r>
          <w:rPr>
            <w:rFonts w:ascii="Calibri" w:hAnsi="Calibri" w:cs="Calibri"/>
            <w:color w:val="0000FF"/>
            <w:sz w:val="22"/>
          </w:rPr>
          <w:t>Минфин России</w:t>
        </w:r>
      </w:hyperlink>
      <w:r>
        <w:rPr>
          <w:rFonts w:ascii="Calibri" w:hAnsi="Calibri" w:cs="Calibri"/>
          <w:sz w:val="22"/>
        </w:rPr>
        <w:t xml:space="preserve"> и налоговые органы.</w:t>
      </w:r>
    </w:p>
    <w:p w:rsidR="00397C19" w:rsidRDefault="00397C19" w:rsidP="00397C19">
      <w:pPr>
        <w:spacing w:line="220" w:lineRule="auto"/>
        <w:jc w:val="both"/>
      </w:pPr>
      <w:r>
        <w:rPr>
          <w:rFonts w:ascii="Calibri" w:hAnsi="Calibri" w:cs="Calibri"/>
          <w:b/>
          <w:sz w:val="22"/>
        </w:rPr>
        <w:t>Страховыми взносами</w:t>
      </w:r>
      <w:r>
        <w:rPr>
          <w:rFonts w:ascii="Calibri" w:hAnsi="Calibri" w:cs="Calibri"/>
          <w:sz w:val="22"/>
        </w:rPr>
        <w:t xml:space="preserve"> суммы страховых премий (взносов) по договорам ДМС, уплаченных за родственников сотрудника, не облагайте. Это следует из </w:t>
      </w:r>
      <w:hyperlink r:id="rId152">
        <w:r>
          <w:rPr>
            <w:rFonts w:ascii="Calibri" w:hAnsi="Calibri" w:cs="Calibri"/>
            <w:color w:val="0000FF"/>
            <w:sz w:val="22"/>
          </w:rPr>
          <w:t>п. 1 ст. 420</w:t>
        </w:r>
      </w:hyperlink>
      <w:r>
        <w:rPr>
          <w:rFonts w:ascii="Calibri" w:hAnsi="Calibri" w:cs="Calibri"/>
          <w:sz w:val="22"/>
        </w:rPr>
        <w:t xml:space="preserve"> НК РФ и </w:t>
      </w:r>
      <w:hyperlink r:id="rId153">
        <w:r>
          <w:rPr>
            <w:rFonts w:ascii="Calibri" w:hAnsi="Calibri" w:cs="Calibri"/>
            <w:color w:val="0000FF"/>
            <w:sz w:val="22"/>
          </w:rPr>
          <w:t>п. 1 ст. 20.1</w:t>
        </w:r>
      </w:hyperlink>
      <w:r>
        <w:rPr>
          <w:rFonts w:ascii="Calibri" w:hAnsi="Calibri" w:cs="Calibri"/>
          <w:sz w:val="22"/>
        </w:rPr>
        <w:t xml:space="preserve"> Закона N 125-ФЗ. Ведь уплата страховых премий (взносов) за родственников сотрудника не является выплатой в рамках трудовых или гражданско-правовых договоров, предметом которых является выполнение работ (оказание услуг), поскольку родственники такими договорами с организацией не связаны. Аналогичное мнение выражено в </w:t>
      </w:r>
      <w:hyperlink r:id="rId154">
        <w:r>
          <w:rPr>
            <w:rFonts w:ascii="Calibri" w:hAnsi="Calibri" w:cs="Calibri"/>
            <w:color w:val="0000FF"/>
            <w:sz w:val="22"/>
          </w:rPr>
          <w:t>Письме</w:t>
        </w:r>
      </w:hyperlink>
      <w:r>
        <w:rPr>
          <w:rFonts w:ascii="Calibri" w:hAnsi="Calibri" w:cs="Calibri"/>
          <w:sz w:val="22"/>
        </w:rPr>
        <w:t xml:space="preserve"> </w:t>
      </w:r>
      <w:proofErr w:type="spellStart"/>
      <w:r>
        <w:rPr>
          <w:rFonts w:ascii="Calibri" w:hAnsi="Calibri" w:cs="Calibri"/>
          <w:sz w:val="22"/>
        </w:rPr>
        <w:t>Минздравсоцразвития</w:t>
      </w:r>
      <w:proofErr w:type="spellEnd"/>
      <w:r>
        <w:rPr>
          <w:rFonts w:ascii="Calibri" w:hAnsi="Calibri" w:cs="Calibri"/>
          <w:sz w:val="22"/>
        </w:rPr>
        <w:t xml:space="preserve"> России от 27.02.2010 N 406-19. Несмотря на то, что выводы в нем основаны на положениях недействующего </w:t>
      </w:r>
      <w:hyperlink r:id="rId155">
        <w:r>
          <w:rPr>
            <w:rFonts w:ascii="Calibri" w:hAnsi="Calibri" w:cs="Calibri"/>
            <w:color w:val="0000FF"/>
            <w:sz w:val="22"/>
          </w:rPr>
          <w:t>Закона</w:t>
        </w:r>
      </w:hyperlink>
      <w:r>
        <w:rPr>
          <w:rFonts w:ascii="Calibri" w:hAnsi="Calibri" w:cs="Calibri"/>
          <w:sz w:val="22"/>
        </w:rPr>
        <w:t xml:space="preserve"> N 212-ФЗ, полагаем, что они актуальны и для действующих норм.</w:t>
      </w:r>
    </w:p>
    <w:p w:rsidR="00397C19" w:rsidRPr="00397C19" w:rsidRDefault="00397C19" w:rsidP="00397C19">
      <w:pPr>
        <w:pStyle w:val="ConsPlusNormal"/>
        <w:pBdr>
          <w:top w:val="single" w:sz="12" w:space="1" w:color="auto"/>
          <w:bottom w:val="single" w:sz="12" w:space="1" w:color="auto"/>
        </w:pBdr>
        <w:jc w:val="right"/>
        <w:rPr>
          <w:rFonts w:asciiTheme="minorHAnsi" w:hAnsiTheme="minorHAnsi"/>
          <w:sz w:val="2"/>
          <w:szCs w:val="2"/>
        </w:rPr>
      </w:pPr>
    </w:p>
    <w:p w:rsidR="00EC6CE4" w:rsidRPr="000712F0" w:rsidRDefault="00B00851" w:rsidP="00397C19">
      <w:pPr>
        <w:spacing w:line="220" w:lineRule="auto"/>
        <w:rPr>
          <w:rFonts w:asciiTheme="minorHAnsi" w:hAnsiTheme="minorHAnsi"/>
        </w:rPr>
      </w:pPr>
      <w:hyperlink r:id="rId156">
        <w:r w:rsidR="00EC6CE4" w:rsidRPr="000712F0">
          <w:rPr>
            <w:rFonts w:asciiTheme="minorHAnsi" w:hAnsiTheme="minorHAnsi" w:cs="Calibri"/>
            <w:i/>
            <w:color w:val="0000FF"/>
            <w:sz w:val="22"/>
          </w:rPr>
          <w:br/>
          <w:t>Вопрос: Каков порядок действий налогового агента по удержанию и перечислению в бюджет НДФЛ при переплате дивидендов? (Консультация эксперта, УФНС России по Курганской обл., 2024) {</w:t>
        </w:r>
        <w:proofErr w:type="spellStart"/>
        <w:r w:rsidR="00EC6CE4" w:rsidRPr="000712F0">
          <w:rPr>
            <w:rFonts w:asciiTheme="minorHAnsi" w:hAnsiTheme="minorHAnsi" w:cs="Calibri"/>
            <w:i/>
            <w:color w:val="0000FF"/>
            <w:sz w:val="22"/>
          </w:rPr>
          <w:t>КонсультантПлюс</w:t>
        </w:r>
        <w:proofErr w:type="spellEnd"/>
        <w:r w:rsidR="00EC6CE4" w:rsidRPr="000712F0">
          <w:rPr>
            <w:rFonts w:asciiTheme="minorHAnsi" w:hAnsiTheme="minorHAnsi" w:cs="Calibri"/>
            <w:i/>
            <w:color w:val="0000FF"/>
            <w:sz w:val="22"/>
          </w:rPr>
          <w:t>}</w:t>
        </w:r>
      </w:hyperlink>
      <w:r w:rsidR="00EC6CE4" w:rsidRPr="000712F0">
        <w:rPr>
          <w:rFonts w:asciiTheme="minorHAnsi" w:hAnsiTheme="minorHAnsi" w:cs="Calibri"/>
          <w:sz w:val="22"/>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EC6CE4" w:rsidRPr="000712F0">
        <w:tc>
          <w:tcPr>
            <w:tcW w:w="60" w:type="dxa"/>
            <w:tcBorders>
              <w:top w:val="nil"/>
              <w:left w:val="nil"/>
              <w:bottom w:val="nil"/>
              <w:right w:val="nil"/>
            </w:tcBorders>
            <w:shd w:val="clear" w:color="auto" w:fill="CED3F1"/>
            <w:tcMar>
              <w:top w:w="0" w:type="dxa"/>
              <w:left w:w="0" w:type="dxa"/>
              <w:bottom w:w="0" w:type="dxa"/>
              <w:right w:w="0" w:type="dxa"/>
            </w:tcMar>
          </w:tcPr>
          <w:p w:rsidR="00EC6CE4" w:rsidRPr="000712F0" w:rsidRDefault="00EC6CE4" w:rsidP="00397C19">
            <w:pPr>
              <w:rPr>
                <w:rFonts w:asciiTheme="minorHAnsi" w:hAnsiTheme="minorHAnsi"/>
              </w:rPr>
            </w:pPr>
          </w:p>
        </w:tc>
        <w:tc>
          <w:tcPr>
            <w:tcW w:w="113" w:type="dxa"/>
            <w:tcBorders>
              <w:top w:val="nil"/>
              <w:left w:val="nil"/>
              <w:bottom w:val="nil"/>
              <w:right w:val="nil"/>
            </w:tcBorders>
            <w:shd w:val="clear" w:color="auto" w:fill="F4F3F8"/>
            <w:tcMar>
              <w:top w:w="0" w:type="dxa"/>
              <w:left w:w="0" w:type="dxa"/>
              <w:bottom w:w="0" w:type="dxa"/>
              <w:right w:w="0" w:type="dxa"/>
            </w:tcMar>
          </w:tcPr>
          <w:p w:rsidR="00EC6CE4" w:rsidRPr="000712F0" w:rsidRDefault="00EC6CE4" w:rsidP="00397C19">
            <w:pPr>
              <w:rPr>
                <w:rFonts w:asciiTheme="minorHAnsi" w:hAnsiTheme="minorHAnsi"/>
              </w:rPr>
            </w:pPr>
          </w:p>
        </w:tc>
        <w:tc>
          <w:tcPr>
            <w:tcW w:w="0" w:type="auto"/>
            <w:tcBorders>
              <w:top w:val="nil"/>
              <w:left w:val="nil"/>
              <w:bottom w:val="nil"/>
              <w:right w:val="nil"/>
            </w:tcBorders>
            <w:shd w:val="clear" w:color="auto" w:fill="F4F3F8"/>
            <w:tcMar>
              <w:top w:w="113" w:type="dxa"/>
              <w:left w:w="0" w:type="dxa"/>
              <w:bottom w:w="113" w:type="dxa"/>
              <w:right w:w="0" w:type="dxa"/>
            </w:tcMar>
          </w:tcPr>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b/>
                <w:color w:val="392C69"/>
                <w:sz w:val="22"/>
              </w:rPr>
              <w:t>Актуально на 28.12.2024</w:t>
            </w:r>
          </w:p>
        </w:tc>
        <w:tc>
          <w:tcPr>
            <w:tcW w:w="113" w:type="dxa"/>
            <w:tcBorders>
              <w:top w:val="nil"/>
              <w:left w:val="nil"/>
              <w:bottom w:val="nil"/>
              <w:right w:val="nil"/>
            </w:tcBorders>
            <w:shd w:val="clear" w:color="auto" w:fill="F4F3F8"/>
            <w:tcMar>
              <w:top w:w="0" w:type="dxa"/>
              <w:left w:w="0" w:type="dxa"/>
              <w:bottom w:w="0" w:type="dxa"/>
              <w:right w:w="0" w:type="dxa"/>
            </w:tcMar>
          </w:tcPr>
          <w:p w:rsidR="00EC6CE4" w:rsidRPr="000712F0" w:rsidRDefault="00EC6CE4" w:rsidP="00397C19">
            <w:pPr>
              <w:rPr>
                <w:rFonts w:asciiTheme="minorHAnsi" w:hAnsiTheme="minorHAnsi"/>
              </w:rPr>
            </w:pPr>
          </w:p>
        </w:tc>
      </w:tr>
    </w:tbl>
    <w:p w:rsidR="00EC6CE4" w:rsidRPr="000712F0" w:rsidRDefault="00EC6CE4" w:rsidP="00397C19">
      <w:pPr>
        <w:spacing w:line="220" w:lineRule="auto"/>
        <w:rPr>
          <w:rFonts w:asciiTheme="minorHAnsi" w:hAnsiTheme="minorHAnsi"/>
        </w:rPr>
      </w:pPr>
      <w:r w:rsidRPr="000712F0">
        <w:rPr>
          <w:rFonts w:asciiTheme="minorHAnsi" w:hAnsiTheme="minorHAnsi" w:cs="Calibri"/>
          <w:b/>
          <w:sz w:val="38"/>
        </w:rPr>
        <w:t>Каков порядок действий налогового агента по удержанию и перечислению в бюджет НДФЛ при переплате дивидендов?</w:t>
      </w:r>
    </w:p>
    <w:p w:rsidR="00EC6CE4" w:rsidRPr="000712F0" w:rsidRDefault="00EC6CE4" w:rsidP="00397C19">
      <w:pPr>
        <w:spacing w:line="220" w:lineRule="auto"/>
        <w:jc w:val="both"/>
        <w:rPr>
          <w:rFonts w:asciiTheme="minorHAnsi" w:hAnsiTheme="minorHAnsi"/>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EC6CE4" w:rsidRPr="000712F0">
        <w:tc>
          <w:tcPr>
            <w:tcW w:w="60" w:type="dxa"/>
            <w:tcBorders>
              <w:top w:val="nil"/>
              <w:left w:val="nil"/>
              <w:bottom w:val="nil"/>
              <w:right w:val="nil"/>
            </w:tcBorders>
            <w:shd w:val="clear" w:color="auto" w:fill="FE9500"/>
            <w:tcMar>
              <w:top w:w="0" w:type="dxa"/>
              <w:left w:w="0" w:type="dxa"/>
              <w:bottom w:w="0" w:type="dxa"/>
              <w:right w:w="0" w:type="dxa"/>
            </w:tcMar>
          </w:tcPr>
          <w:p w:rsidR="00EC6CE4" w:rsidRPr="000712F0" w:rsidRDefault="00EC6CE4" w:rsidP="00397C19">
            <w:pPr>
              <w:rPr>
                <w:rFonts w:asciiTheme="minorHAnsi" w:hAnsiTheme="minorHAnsi"/>
              </w:rPr>
            </w:pPr>
          </w:p>
        </w:tc>
        <w:tc>
          <w:tcPr>
            <w:tcW w:w="180" w:type="dxa"/>
            <w:tcBorders>
              <w:top w:val="nil"/>
              <w:left w:val="nil"/>
              <w:bottom w:val="nil"/>
              <w:right w:val="nil"/>
            </w:tcBorders>
            <w:shd w:val="clear" w:color="auto" w:fill="F2F4E6"/>
            <w:tcMar>
              <w:top w:w="0" w:type="dxa"/>
              <w:left w:w="0" w:type="dxa"/>
              <w:bottom w:w="0" w:type="dxa"/>
              <w:right w:w="0" w:type="dxa"/>
            </w:tcMar>
          </w:tcPr>
          <w:p w:rsidR="00EC6CE4" w:rsidRPr="000712F0" w:rsidRDefault="00EC6CE4" w:rsidP="00397C19">
            <w:pPr>
              <w:rPr>
                <w:rFonts w:asciiTheme="minorHAnsi" w:hAnsiTheme="minorHAnsi"/>
              </w:rPr>
            </w:pPr>
          </w:p>
        </w:tc>
        <w:tc>
          <w:tcPr>
            <w:tcW w:w="0" w:type="auto"/>
            <w:tcBorders>
              <w:top w:val="nil"/>
              <w:left w:val="nil"/>
              <w:bottom w:val="nil"/>
              <w:right w:val="nil"/>
            </w:tcBorders>
            <w:shd w:val="clear" w:color="auto" w:fill="F2F4E6"/>
            <w:tcMar>
              <w:top w:w="180" w:type="dxa"/>
              <w:left w:w="0" w:type="dxa"/>
              <w:bottom w:w="180" w:type="dxa"/>
              <w:right w:w="0" w:type="dxa"/>
            </w:tcMar>
          </w:tcPr>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При переплате дивидендов, выплаченных физическому лицу - нерезиденту РФ, сумма дохода, превышающая сумму дивидендов, рассчитанную по итогам года, подлежит обложению НДФЛ по ставке 30%. Пересчет НДФЛ с дивидендов, выплаченных налоговым резидентам, как правило, не требуется.</w:t>
            </w:r>
          </w:p>
        </w:tc>
        <w:tc>
          <w:tcPr>
            <w:tcW w:w="180" w:type="dxa"/>
            <w:tcBorders>
              <w:top w:val="nil"/>
              <w:left w:val="nil"/>
              <w:bottom w:val="nil"/>
              <w:right w:val="nil"/>
            </w:tcBorders>
            <w:shd w:val="clear" w:color="auto" w:fill="F2F4E6"/>
            <w:tcMar>
              <w:top w:w="0" w:type="dxa"/>
              <w:left w:w="0" w:type="dxa"/>
              <w:bottom w:w="0" w:type="dxa"/>
              <w:right w:w="0" w:type="dxa"/>
            </w:tcMar>
          </w:tcPr>
          <w:p w:rsidR="00EC6CE4" w:rsidRPr="000712F0" w:rsidRDefault="00EC6CE4" w:rsidP="00397C19">
            <w:pPr>
              <w:rPr>
                <w:rFonts w:asciiTheme="minorHAnsi" w:hAnsiTheme="minorHAnsi"/>
              </w:rPr>
            </w:pPr>
          </w:p>
        </w:tc>
      </w:tr>
    </w:tbl>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Дивидендом признается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 (</w:t>
      </w:r>
      <w:hyperlink r:id="rId157">
        <w:r w:rsidRPr="000712F0">
          <w:rPr>
            <w:rFonts w:asciiTheme="minorHAnsi" w:hAnsiTheme="minorHAnsi" w:cs="Calibri"/>
            <w:color w:val="0000FF"/>
            <w:sz w:val="22"/>
          </w:rPr>
          <w:t>п. 1 ст. 43</w:t>
        </w:r>
      </w:hyperlink>
      <w:r w:rsidRPr="000712F0">
        <w:rPr>
          <w:rFonts w:asciiTheme="minorHAnsi" w:hAnsiTheme="minorHAnsi" w:cs="Calibri"/>
          <w:sz w:val="22"/>
        </w:rPr>
        <w:t xml:space="preserve"> НК РФ). Выплата дивидендов возможна не только по результатам финансового года, но и в течение года (промежуточные дивиденды), с учетом ограничений, установленных законодательством (</w:t>
      </w:r>
      <w:hyperlink r:id="rId158">
        <w:r w:rsidRPr="000712F0">
          <w:rPr>
            <w:rFonts w:asciiTheme="minorHAnsi" w:hAnsiTheme="minorHAnsi" w:cs="Calibri"/>
            <w:color w:val="0000FF"/>
            <w:sz w:val="22"/>
          </w:rPr>
          <w:t>п. 1 ст. 28</w:t>
        </w:r>
      </w:hyperlink>
      <w:r w:rsidRPr="000712F0">
        <w:rPr>
          <w:rFonts w:asciiTheme="minorHAnsi" w:hAnsiTheme="minorHAnsi" w:cs="Calibri"/>
          <w:sz w:val="22"/>
        </w:rPr>
        <w:t xml:space="preserve">, </w:t>
      </w:r>
      <w:hyperlink r:id="rId159">
        <w:r w:rsidRPr="000712F0">
          <w:rPr>
            <w:rFonts w:asciiTheme="minorHAnsi" w:hAnsiTheme="minorHAnsi" w:cs="Calibri"/>
            <w:color w:val="0000FF"/>
            <w:sz w:val="22"/>
          </w:rPr>
          <w:t>ст. 29</w:t>
        </w:r>
      </w:hyperlink>
      <w:r w:rsidRPr="000712F0">
        <w:rPr>
          <w:rFonts w:asciiTheme="minorHAnsi" w:hAnsiTheme="minorHAnsi" w:cs="Calibri"/>
          <w:sz w:val="22"/>
        </w:rPr>
        <w:t xml:space="preserve"> Федерального закона от 08.02.1998 N 14-ФЗ "Об обществах с ограниченной ответственностью", </w:t>
      </w:r>
      <w:hyperlink r:id="rId160">
        <w:r w:rsidRPr="000712F0">
          <w:rPr>
            <w:rFonts w:asciiTheme="minorHAnsi" w:hAnsiTheme="minorHAnsi" w:cs="Calibri"/>
            <w:color w:val="0000FF"/>
            <w:sz w:val="22"/>
          </w:rPr>
          <w:t>п. 1 ст. 42</w:t>
        </w:r>
      </w:hyperlink>
      <w:r w:rsidRPr="000712F0">
        <w:rPr>
          <w:rFonts w:asciiTheme="minorHAnsi" w:hAnsiTheme="minorHAnsi" w:cs="Calibri"/>
          <w:sz w:val="22"/>
        </w:rPr>
        <w:t xml:space="preserve">, </w:t>
      </w:r>
      <w:hyperlink r:id="rId161">
        <w:r w:rsidRPr="000712F0">
          <w:rPr>
            <w:rFonts w:asciiTheme="minorHAnsi" w:hAnsiTheme="minorHAnsi" w:cs="Calibri"/>
            <w:color w:val="0000FF"/>
            <w:sz w:val="22"/>
          </w:rPr>
          <w:t>ст. 43</w:t>
        </w:r>
      </w:hyperlink>
      <w:r w:rsidRPr="000712F0">
        <w:rPr>
          <w:rFonts w:asciiTheme="minorHAnsi" w:hAnsiTheme="minorHAnsi" w:cs="Calibri"/>
          <w:sz w:val="22"/>
        </w:rPr>
        <w:t xml:space="preserve"> Федерального закона от 26.12.1995 N 208-ФЗ "Об акционерных обществах").</w:t>
      </w:r>
    </w:p>
    <w:p w:rsidR="00EC6CE4" w:rsidRPr="000712F0" w:rsidRDefault="00EC6CE4" w:rsidP="00397C19">
      <w:pPr>
        <w:spacing w:line="220" w:lineRule="auto"/>
        <w:jc w:val="both"/>
        <w:rPr>
          <w:rFonts w:asciiTheme="minorHAnsi" w:hAnsiTheme="minorHAnsi" w:cs="Calibri"/>
          <w:sz w:val="22"/>
        </w:rPr>
      </w:pPr>
      <w:r w:rsidRPr="000712F0">
        <w:rPr>
          <w:rFonts w:asciiTheme="minorHAnsi" w:hAnsiTheme="minorHAnsi" w:cs="Calibri"/>
          <w:sz w:val="22"/>
        </w:rPr>
        <w:t>Переплата дивидендов возможна в ситуации, когда выплачены промежуточные дивиденды, но по итогам года чистая прибыль получена в меньшем размере.</w:t>
      </w:r>
    </w:p>
    <w:p w:rsidR="00EC6CE4" w:rsidRPr="000712F0" w:rsidRDefault="00EC6CE4" w:rsidP="00397C19">
      <w:pPr>
        <w:spacing w:line="220" w:lineRule="auto"/>
        <w:jc w:val="both"/>
        <w:rPr>
          <w:rFonts w:asciiTheme="minorHAnsi" w:hAnsiTheme="minorHAnsi"/>
        </w:rPr>
      </w:pPr>
    </w:p>
    <w:p w:rsidR="00EC6CE4" w:rsidRPr="000712F0" w:rsidRDefault="00EC6CE4" w:rsidP="00397C19">
      <w:pPr>
        <w:spacing w:line="220" w:lineRule="auto"/>
        <w:outlineLvl w:val="0"/>
        <w:rPr>
          <w:rFonts w:asciiTheme="minorHAnsi" w:hAnsiTheme="minorHAnsi"/>
        </w:rPr>
      </w:pPr>
      <w:r w:rsidRPr="000712F0">
        <w:rPr>
          <w:rFonts w:asciiTheme="minorHAnsi" w:hAnsiTheme="minorHAnsi" w:cs="Calibri"/>
          <w:b/>
          <w:sz w:val="32"/>
        </w:rPr>
        <w:t>Порядок обложения НДФЛ дивидендов</w:t>
      </w:r>
    </w:p>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 xml:space="preserve">Исчисление суммы и уплата НДФЛ в отношении доходов от долевого участия в российской организации, полученных в виде дивидендов, осуществляются налоговыми агентами отдельно по каждому налогоплательщику применительно к каждой выплате доходов по налоговым ставкам, предусмотренным </w:t>
      </w:r>
      <w:hyperlink r:id="rId162">
        <w:r w:rsidRPr="000712F0">
          <w:rPr>
            <w:rFonts w:asciiTheme="minorHAnsi" w:hAnsiTheme="minorHAnsi" w:cs="Calibri"/>
            <w:color w:val="0000FF"/>
            <w:sz w:val="22"/>
          </w:rPr>
          <w:t>ст. 224</w:t>
        </w:r>
      </w:hyperlink>
      <w:r w:rsidRPr="000712F0">
        <w:rPr>
          <w:rFonts w:asciiTheme="minorHAnsi" w:hAnsiTheme="minorHAnsi" w:cs="Calibri"/>
          <w:sz w:val="22"/>
        </w:rPr>
        <w:t xml:space="preserve"> НК РФ, с учетом положений </w:t>
      </w:r>
      <w:hyperlink r:id="rId163">
        <w:r w:rsidRPr="000712F0">
          <w:rPr>
            <w:rFonts w:asciiTheme="minorHAnsi" w:hAnsiTheme="minorHAnsi" w:cs="Calibri"/>
            <w:color w:val="0000FF"/>
            <w:sz w:val="22"/>
          </w:rPr>
          <w:t>п. 3.1 ст. 214</w:t>
        </w:r>
      </w:hyperlink>
      <w:r w:rsidRPr="000712F0">
        <w:rPr>
          <w:rFonts w:asciiTheme="minorHAnsi" w:hAnsiTheme="minorHAnsi" w:cs="Calibri"/>
          <w:sz w:val="22"/>
        </w:rPr>
        <w:t xml:space="preserve"> НК РФ (</w:t>
      </w:r>
      <w:hyperlink r:id="rId164">
        <w:r w:rsidRPr="000712F0">
          <w:rPr>
            <w:rFonts w:asciiTheme="minorHAnsi" w:hAnsiTheme="minorHAnsi" w:cs="Calibri"/>
            <w:color w:val="0000FF"/>
            <w:sz w:val="22"/>
          </w:rPr>
          <w:t>п. 3 ст. 214</w:t>
        </w:r>
      </w:hyperlink>
      <w:r w:rsidRPr="000712F0">
        <w:rPr>
          <w:rFonts w:asciiTheme="minorHAnsi" w:hAnsiTheme="minorHAnsi" w:cs="Calibri"/>
          <w:sz w:val="22"/>
        </w:rPr>
        <w:t xml:space="preserve">, </w:t>
      </w:r>
      <w:hyperlink r:id="rId165">
        <w:r w:rsidRPr="000712F0">
          <w:rPr>
            <w:rFonts w:asciiTheme="minorHAnsi" w:hAnsiTheme="minorHAnsi" w:cs="Calibri"/>
            <w:color w:val="0000FF"/>
            <w:sz w:val="22"/>
          </w:rPr>
          <w:t>п. 1 ст. 226</w:t>
        </w:r>
      </w:hyperlink>
      <w:r w:rsidRPr="000712F0">
        <w:rPr>
          <w:rFonts w:asciiTheme="minorHAnsi" w:hAnsiTheme="minorHAnsi" w:cs="Calibri"/>
          <w:sz w:val="22"/>
        </w:rPr>
        <w:t xml:space="preserve"> НК РФ, </w:t>
      </w:r>
      <w:hyperlink r:id="rId166">
        <w:r w:rsidRPr="000712F0">
          <w:rPr>
            <w:rFonts w:asciiTheme="minorHAnsi" w:hAnsiTheme="minorHAnsi" w:cs="Calibri"/>
            <w:color w:val="0000FF"/>
            <w:sz w:val="22"/>
          </w:rPr>
          <w:t>ч. 4 ст. 4</w:t>
        </w:r>
      </w:hyperlink>
      <w:r w:rsidRPr="000712F0">
        <w:rPr>
          <w:rFonts w:asciiTheme="minorHAnsi" w:hAnsiTheme="minorHAnsi" w:cs="Calibri"/>
          <w:sz w:val="22"/>
        </w:rPr>
        <w:t xml:space="preserve"> Федерального закона от 17.02.2021 N 8-ФЗ (далее - Закон N 8-ФЗ)).</w:t>
      </w:r>
    </w:p>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 xml:space="preserve">Исчисление суммы и уплата НДФЛ в отношении доходов, полученных в виде дивидендов по акциям российских и (или) иностранных организаций, осуществляются с учетом положений </w:t>
      </w:r>
      <w:hyperlink r:id="rId167">
        <w:r w:rsidRPr="000712F0">
          <w:rPr>
            <w:rFonts w:asciiTheme="minorHAnsi" w:hAnsiTheme="minorHAnsi" w:cs="Calibri"/>
            <w:color w:val="0000FF"/>
            <w:sz w:val="22"/>
          </w:rPr>
          <w:t>ст. 226.1</w:t>
        </w:r>
      </w:hyperlink>
      <w:r w:rsidRPr="000712F0">
        <w:rPr>
          <w:rFonts w:asciiTheme="minorHAnsi" w:hAnsiTheme="minorHAnsi" w:cs="Calibri"/>
          <w:sz w:val="22"/>
        </w:rPr>
        <w:t xml:space="preserve"> НК РФ (</w:t>
      </w:r>
      <w:hyperlink r:id="rId168">
        <w:r w:rsidRPr="000712F0">
          <w:rPr>
            <w:rFonts w:asciiTheme="minorHAnsi" w:hAnsiTheme="minorHAnsi" w:cs="Calibri"/>
            <w:color w:val="0000FF"/>
            <w:sz w:val="22"/>
          </w:rPr>
          <w:t>п. 4 ст. 214</w:t>
        </w:r>
      </w:hyperlink>
      <w:r w:rsidRPr="000712F0">
        <w:rPr>
          <w:rFonts w:asciiTheme="minorHAnsi" w:hAnsiTheme="minorHAnsi" w:cs="Calibri"/>
          <w:sz w:val="22"/>
        </w:rPr>
        <w:t xml:space="preserve"> НК РФ).</w:t>
      </w:r>
    </w:p>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Датой получения дохода в виде дивидендов является день выплаты дохода, в том числе перечисления дохода на счета налогоплательщика в банках либо по его поручению на счета третьих лиц (</w:t>
      </w:r>
      <w:proofErr w:type="spellStart"/>
      <w:r w:rsidRPr="000712F0">
        <w:rPr>
          <w:rFonts w:asciiTheme="minorHAnsi" w:hAnsiTheme="minorHAnsi"/>
        </w:rPr>
        <w:fldChar w:fldCharType="begin"/>
      </w:r>
      <w:r w:rsidRPr="000712F0">
        <w:rPr>
          <w:rFonts w:asciiTheme="minorHAnsi" w:hAnsiTheme="minorHAnsi"/>
        </w:rPr>
        <w:instrText xml:space="preserve"> HYPERLINK "https://login.consultant.ru/link/?req=doc&amp;base=LAW&amp;n=492056&amp;dst=101437" \h </w:instrText>
      </w:r>
      <w:r w:rsidRPr="000712F0">
        <w:rPr>
          <w:rFonts w:asciiTheme="minorHAnsi" w:hAnsiTheme="minorHAnsi"/>
        </w:rPr>
        <w:fldChar w:fldCharType="separate"/>
      </w:r>
      <w:r w:rsidRPr="000712F0">
        <w:rPr>
          <w:rFonts w:asciiTheme="minorHAnsi" w:hAnsiTheme="minorHAnsi" w:cs="Calibri"/>
          <w:color w:val="0000FF"/>
          <w:sz w:val="22"/>
        </w:rPr>
        <w:t>пп</w:t>
      </w:r>
      <w:proofErr w:type="spellEnd"/>
      <w:r w:rsidRPr="000712F0">
        <w:rPr>
          <w:rFonts w:asciiTheme="minorHAnsi" w:hAnsiTheme="minorHAnsi" w:cs="Calibri"/>
          <w:color w:val="0000FF"/>
          <w:sz w:val="22"/>
        </w:rPr>
        <w:t>. 1 п. 1 ст. 223</w:t>
      </w:r>
      <w:r w:rsidRPr="000712F0">
        <w:rPr>
          <w:rFonts w:asciiTheme="minorHAnsi" w:hAnsiTheme="minorHAnsi" w:cs="Calibri"/>
          <w:color w:val="0000FF"/>
        </w:rPr>
        <w:fldChar w:fldCharType="end"/>
      </w:r>
      <w:r w:rsidRPr="000712F0">
        <w:rPr>
          <w:rFonts w:asciiTheme="minorHAnsi" w:hAnsiTheme="minorHAnsi" w:cs="Calibri"/>
          <w:sz w:val="22"/>
        </w:rPr>
        <w:t xml:space="preserve"> НК РФ).</w:t>
      </w:r>
    </w:p>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Налоговые агенты обязаны удержать начисленную сумму налога непосредственно из доходов налогоплательщика при их фактической выплате (</w:t>
      </w:r>
      <w:hyperlink r:id="rId169">
        <w:r w:rsidRPr="000712F0">
          <w:rPr>
            <w:rFonts w:asciiTheme="minorHAnsi" w:hAnsiTheme="minorHAnsi" w:cs="Calibri"/>
            <w:color w:val="0000FF"/>
            <w:sz w:val="22"/>
          </w:rPr>
          <w:t>п. 4 ст. 226</w:t>
        </w:r>
      </w:hyperlink>
      <w:r w:rsidRPr="000712F0">
        <w:rPr>
          <w:rFonts w:asciiTheme="minorHAnsi" w:hAnsiTheme="minorHAnsi" w:cs="Calibri"/>
          <w:sz w:val="22"/>
        </w:rPr>
        <w:t xml:space="preserve"> НК РФ).</w:t>
      </w:r>
    </w:p>
    <w:p w:rsidR="00EC6CE4" w:rsidRPr="000712F0" w:rsidRDefault="00EC6CE4" w:rsidP="00397C19">
      <w:pPr>
        <w:spacing w:line="220" w:lineRule="auto"/>
        <w:jc w:val="both"/>
        <w:rPr>
          <w:rFonts w:asciiTheme="minorHAnsi" w:hAnsiTheme="minorHAnsi"/>
        </w:rPr>
      </w:pPr>
      <w:r w:rsidRPr="000712F0">
        <w:rPr>
          <w:rFonts w:asciiTheme="minorHAnsi" w:hAnsiTheme="minorHAnsi" w:cs="Calibri"/>
          <w:sz w:val="22"/>
        </w:rPr>
        <w:t>Срок перечисления суммы исчисленного и удержанного НДФЛ в бюджет за период с 1-го по 22-е число текущего месяца - не позднее 28-го числа текущего месяца, за период с 23-го числа по последнее число текущего месяца - не позднее 5-го числа следующего месяца, а за период с 23 по 31 декабря - не позднее последнего рабочего дня текущего года (</w:t>
      </w:r>
      <w:hyperlink r:id="rId170">
        <w:r w:rsidRPr="000712F0">
          <w:rPr>
            <w:rFonts w:asciiTheme="minorHAnsi" w:hAnsiTheme="minorHAnsi" w:cs="Calibri"/>
            <w:color w:val="0000FF"/>
            <w:sz w:val="22"/>
          </w:rPr>
          <w:t>п. 4 ст. 214</w:t>
        </w:r>
      </w:hyperlink>
      <w:r w:rsidRPr="000712F0">
        <w:rPr>
          <w:rFonts w:asciiTheme="minorHAnsi" w:hAnsiTheme="minorHAnsi" w:cs="Calibri"/>
          <w:sz w:val="22"/>
        </w:rPr>
        <w:t xml:space="preserve">, </w:t>
      </w:r>
      <w:hyperlink r:id="rId171">
        <w:r w:rsidRPr="000712F0">
          <w:rPr>
            <w:rFonts w:asciiTheme="minorHAnsi" w:hAnsiTheme="minorHAnsi" w:cs="Calibri"/>
            <w:color w:val="0000FF"/>
            <w:sz w:val="22"/>
          </w:rPr>
          <w:t>п. 6 ст. 226</w:t>
        </w:r>
      </w:hyperlink>
      <w:r w:rsidRPr="000712F0">
        <w:rPr>
          <w:rFonts w:asciiTheme="minorHAnsi" w:hAnsiTheme="minorHAnsi" w:cs="Calibri"/>
          <w:sz w:val="22"/>
        </w:rPr>
        <w:t xml:space="preserve">, </w:t>
      </w:r>
      <w:hyperlink r:id="rId172">
        <w:r w:rsidRPr="000712F0">
          <w:rPr>
            <w:rFonts w:asciiTheme="minorHAnsi" w:hAnsiTheme="minorHAnsi" w:cs="Calibri"/>
            <w:color w:val="0000FF"/>
            <w:sz w:val="22"/>
          </w:rPr>
          <w:t>п. 9 ст. 226.1</w:t>
        </w:r>
      </w:hyperlink>
      <w:r w:rsidRPr="000712F0">
        <w:rPr>
          <w:rFonts w:asciiTheme="minorHAnsi" w:hAnsiTheme="minorHAnsi" w:cs="Calibri"/>
          <w:sz w:val="22"/>
        </w:rPr>
        <w:t xml:space="preserve"> НК РФ).</w:t>
      </w:r>
    </w:p>
    <w:p w:rsidR="00EC6CE4" w:rsidRPr="000712F0" w:rsidRDefault="00EC6CE4" w:rsidP="00397C19">
      <w:pPr>
        <w:spacing w:line="220" w:lineRule="auto"/>
        <w:jc w:val="both"/>
        <w:rPr>
          <w:rFonts w:asciiTheme="minorHAnsi" w:hAnsiTheme="minorHAnsi" w:cs="Calibri"/>
          <w:sz w:val="22"/>
        </w:rPr>
      </w:pPr>
      <w:r w:rsidRPr="000712F0">
        <w:rPr>
          <w:rFonts w:asciiTheme="minorHAnsi" w:hAnsiTheme="minorHAnsi" w:cs="Calibri"/>
          <w:sz w:val="22"/>
        </w:rPr>
        <w:t xml:space="preserve">Об исчисленных и удержанных суммах НДФЛ с дивидендов необходимо представить в налоговый орган </w:t>
      </w:r>
      <w:hyperlink r:id="rId173">
        <w:r w:rsidRPr="000712F0">
          <w:rPr>
            <w:rFonts w:asciiTheme="minorHAnsi" w:hAnsiTheme="minorHAnsi" w:cs="Calibri"/>
            <w:color w:val="0000FF"/>
            <w:sz w:val="22"/>
          </w:rPr>
          <w:t>уведомление</w:t>
        </w:r>
      </w:hyperlink>
      <w:r w:rsidRPr="000712F0">
        <w:rPr>
          <w:rFonts w:asciiTheme="minorHAnsi" w:hAnsiTheme="minorHAnsi" w:cs="Calibri"/>
          <w:sz w:val="22"/>
        </w:rPr>
        <w:t xml:space="preserve"> в установленные сроки и в установленном порядке (</w:t>
      </w:r>
      <w:hyperlink r:id="rId174">
        <w:r w:rsidRPr="000712F0">
          <w:rPr>
            <w:rFonts w:asciiTheme="minorHAnsi" w:hAnsiTheme="minorHAnsi" w:cs="Calibri"/>
            <w:color w:val="0000FF"/>
            <w:sz w:val="22"/>
          </w:rPr>
          <w:t>п. 9 ст. 58</w:t>
        </w:r>
      </w:hyperlink>
      <w:r w:rsidRPr="000712F0">
        <w:rPr>
          <w:rFonts w:asciiTheme="minorHAnsi" w:hAnsiTheme="minorHAnsi" w:cs="Calibri"/>
          <w:sz w:val="22"/>
        </w:rPr>
        <w:t xml:space="preserve"> НК РФ).</w:t>
      </w:r>
    </w:p>
    <w:p w:rsidR="00EC6CE4" w:rsidRPr="000712F0" w:rsidRDefault="00EC6CE4" w:rsidP="00397C19">
      <w:pPr>
        <w:spacing w:line="220" w:lineRule="auto"/>
        <w:ind w:firstLine="567"/>
        <w:jc w:val="both"/>
        <w:rPr>
          <w:rFonts w:asciiTheme="minorHAnsi" w:hAnsiTheme="minorHAnsi"/>
        </w:rPr>
      </w:pPr>
      <w:r w:rsidRPr="000712F0">
        <w:rPr>
          <w:rFonts w:asciiTheme="minorHAnsi" w:hAnsiTheme="minorHAnsi" w:cs="Calibri"/>
          <w:sz w:val="22"/>
        </w:rPr>
        <w:t>……</w:t>
      </w:r>
    </w:p>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sz w:val="22"/>
        </w:rPr>
        <w:t>Подготовлено на основе материала</w:t>
      </w:r>
    </w:p>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sz w:val="22"/>
        </w:rPr>
        <w:t xml:space="preserve">И.В. </w:t>
      </w:r>
      <w:proofErr w:type="spellStart"/>
      <w:r w:rsidRPr="000712F0">
        <w:rPr>
          <w:rFonts w:asciiTheme="minorHAnsi" w:hAnsiTheme="minorHAnsi" w:cs="Calibri"/>
          <w:sz w:val="22"/>
        </w:rPr>
        <w:t>Просекова</w:t>
      </w:r>
      <w:proofErr w:type="spellEnd"/>
      <w:r w:rsidRPr="000712F0">
        <w:rPr>
          <w:rFonts w:asciiTheme="minorHAnsi" w:hAnsiTheme="minorHAnsi" w:cs="Calibri"/>
          <w:sz w:val="22"/>
        </w:rPr>
        <w:t>,</w:t>
      </w:r>
    </w:p>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sz w:val="22"/>
        </w:rPr>
        <w:t>советника государственной</w:t>
      </w:r>
    </w:p>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sz w:val="22"/>
        </w:rPr>
        <w:t>гражданской службы РФ</w:t>
      </w:r>
    </w:p>
    <w:p w:rsidR="00EC6CE4" w:rsidRPr="000712F0" w:rsidRDefault="00EC6CE4" w:rsidP="00397C19">
      <w:pPr>
        <w:spacing w:line="220" w:lineRule="auto"/>
        <w:jc w:val="right"/>
        <w:rPr>
          <w:rFonts w:asciiTheme="minorHAnsi" w:hAnsiTheme="minorHAnsi"/>
        </w:rPr>
      </w:pPr>
      <w:r w:rsidRPr="000712F0">
        <w:rPr>
          <w:rFonts w:asciiTheme="minorHAnsi" w:hAnsiTheme="minorHAnsi" w:cs="Calibri"/>
          <w:sz w:val="22"/>
        </w:rPr>
        <w:t>2 класса</w:t>
      </w:r>
    </w:p>
    <w:p w:rsidR="00EC6CE4" w:rsidRPr="000712F0" w:rsidRDefault="00EC6CE4" w:rsidP="00397C19">
      <w:pPr>
        <w:pStyle w:val="ConsPlusNormal"/>
        <w:pBdr>
          <w:top w:val="single" w:sz="12" w:space="1" w:color="auto"/>
          <w:bottom w:val="single" w:sz="12" w:space="1" w:color="auto"/>
        </w:pBdr>
        <w:rPr>
          <w:rFonts w:asciiTheme="minorHAnsi" w:hAnsiTheme="minorHAnsi"/>
          <w:sz w:val="2"/>
          <w:szCs w:val="2"/>
        </w:rPr>
      </w:pPr>
    </w:p>
    <w:p w:rsidR="00EC6CE4" w:rsidRPr="000712F0" w:rsidRDefault="00B00851" w:rsidP="00397C19">
      <w:pPr>
        <w:pStyle w:val="ConsPlusNormal"/>
        <w:rPr>
          <w:rFonts w:asciiTheme="minorHAnsi" w:hAnsiTheme="minorHAnsi"/>
        </w:rPr>
      </w:pPr>
      <w:hyperlink r:id="rId175">
        <w:r w:rsidR="00EC6CE4" w:rsidRPr="000712F0">
          <w:rPr>
            <w:rFonts w:asciiTheme="minorHAnsi" w:hAnsiTheme="minorHAnsi"/>
            <w:i/>
            <w:color w:val="0000FF"/>
          </w:rPr>
          <w:br/>
          <w:t>Статья: Выплата дивидендов: налоговые особенности (Емельянова В.) ("Юридический справочник руководителя", 2024, N 9) {</w:t>
        </w:r>
        <w:proofErr w:type="spellStart"/>
        <w:r w:rsidR="00EC6CE4" w:rsidRPr="000712F0">
          <w:rPr>
            <w:rFonts w:asciiTheme="minorHAnsi" w:hAnsiTheme="minorHAnsi"/>
            <w:i/>
            <w:color w:val="0000FF"/>
          </w:rPr>
          <w:t>КонсультантПлюс</w:t>
        </w:r>
        <w:proofErr w:type="spellEnd"/>
        <w:r w:rsidR="00EC6CE4" w:rsidRPr="000712F0">
          <w:rPr>
            <w:rFonts w:asciiTheme="minorHAnsi" w:hAnsiTheme="minorHAnsi"/>
            <w:i/>
            <w:color w:val="0000FF"/>
          </w:rPr>
          <w:t>}</w:t>
        </w:r>
      </w:hyperlink>
      <w:r w:rsidR="00EC6CE4" w:rsidRPr="000712F0">
        <w:rPr>
          <w:rFonts w:asciiTheme="minorHAnsi" w:hAnsiTheme="minorHAnsi"/>
        </w:rPr>
        <w:br/>
      </w:r>
    </w:p>
    <w:p w:rsidR="000B7C3C" w:rsidRPr="000712F0" w:rsidRDefault="000B7C3C" w:rsidP="00397C19">
      <w:pPr>
        <w:pStyle w:val="ConsPlusNormal"/>
        <w:jc w:val="right"/>
        <w:rPr>
          <w:rFonts w:asciiTheme="minorHAnsi" w:hAnsiTheme="minorHAnsi"/>
        </w:rPr>
      </w:pPr>
      <w:r w:rsidRPr="000712F0">
        <w:rPr>
          <w:rFonts w:asciiTheme="minorHAnsi" w:hAnsiTheme="minorHAnsi"/>
        </w:rPr>
        <w:t>"Юридический справочник руководителя", 2024, N 9</w:t>
      </w:r>
    </w:p>
    <w:p w:rsidR="000B7C3C" w:rsidRPr="000712F0" w:rsidRDefault="000B7C3C" w:rsidP="00397C19">
      <w:pPr>
        <w:pStyle w:val="ConsPlusNormal"/>
        <w:jc w:val="both"/>
        <w:outlineLvl w:val="0"/>
        <w:rPr>
          <w:rFonts w:asciiTheme="minorHAnsi" w:hAnsiTheme="minorHAnsi"/>
        </w:rPr>
      </w:pPr>
    </w:p>
    <w:p w:rsidR="000B7C3C" w:rsidRPr="000712F0" w:rsidRDefault="000B7C3C" w:rsidP="00397C19">
      <w:pPr>
        <w:pStyle w:val="ConsPlusTitle"/>
        <w:jc w:val="center"/>
        <w:rPr>
          <w:rFonts w:asciiTheme="minorHAnsi" w:hAnsiTheme="minorHAnsi"/>
        </w:rPr>
      </w:pPr>
      <w:r w:rsidRPr="000712F0">
        <w:rPr>
          <w:rFonts w:asciiTheme="minorHAnsi" w:hAnsiTheme="minorHAnsi"/>
        </w:rPr>
        <w:t>ВЫПЛАТА ДИВИДЕНДОВ: НАЛОГОВЫЕ ОСОБЕННОСТИ</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jc w:val="center"/>
        <w:rPr>
          <w:rFonts w:asciiTheme="minorHAnsi" w:hAnsiTheme="minorHAnsi"/>
        </w:rPr>
      </w:pPr>
      <w:r w:rsidRPr="000712F0">
        <w:rPr>
          <w:rFonts w:asciiTheme="minorHAnsi" w:hAnsiTheme="minorHAnsi"/>
          <w:b/>
        </w:rPr>
        <w:t>В. ЕМЕЛЬЯНОВА</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Емельянова Вероника, эксперт по бухучету и налогообложению.</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Узнаете, как поступать в нетипичных ситуациях, связанных с налогообложением выплачиваемых дивидендов, чтобы не навлечь претензии со стороны налоговиков и соблюсти интересы участников (акционеров) общества. Например, про "дивидендный" доход участника на УСН, отказ от дивидендов в пользу другого лица, а также как быть, если участник (акционер) является одновременно работником общества и в связи с этим имеет разнотипные доходы: зарплату и дивиденды, которые облагаются НДФЛ по-разному. </w:t>
      </w:r>
      <w:proofErr w:type="gramStart"/>
      <w:r w:rsidRPr="000712F0">
        <w:rPr>
          <w:rFonts w:asciiTheme="minorHAnsi" w:hAnsiTheme="minorHAnsi"/>
        </w:rPr>
        <w:t>Или</w:t>
      </w:r>
      <w:proofErr w:type="gramEnd"/>
      <w:r w:rsidRPr="000712F0">
        <w:rPr>
          <w:rFonts w:asciiTheme="minorHAnsi" w:hAnsiTheme="minorHAnsi"/>
        </w:rPr>
        <w:t xml:space="preserve"> когда речь идет о выплате дивидендов имуществом (удержать налог не из чего, передача имущества может рассматриваться как реализация). Приводим практику судов, позиции Минфина и ФНС России (которые зачастую не совпадают) по спорным вопросам. Комментируем нововведения, которые вступят в силу с 2025 года и к которым надо готовиться заранее.</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Организации, выплачивающие дивиденды своим участникам (акционерам), на практике довольно часто сталкиваются с вопросами налогообложения таких операций. Особенно если ситуация не совсем типичная. Тут есть с чем разобраться.</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Для начала напомним общие правила налогообложения дивидендов, а потом приступим к анализу сложных </w:t>
      </w:r>
      <w:r w:rsidRPr="000712F0">
        <w:rPr>
          <w:rFonts w:asciiTheme="minorHAnsi" w:hAnsiTheme="minorHAnsi"/>
        </w:rPr>
        <w:lastRenderedPageBreak/>
        <w:t>случаев и связанных с ними рисков, а также обзору новшеств, с которыми придется столкнуться.</w:t>
      </w:r>
    </w:p>
    <w:p w:rsidR="00EC6CE4" w:rsidRPr="000712F0" w:rsidRDefault="00EC6CE4" w:rsidP="00397C19">
      <w:pPr>
        <w:pStyle w:val="ConsPlusNormal"/>
        <w:ind w:firstLine="540"/>
        <w:jc w:val="both"/>
        <w:rPr>
          <w:rFonts w:asciiTheme="minorHAnsi" w:hAnsiTheme="minorHAnsi"/>
        </w:rPr>
      </w:pPr>
      <w:r w:rsidRPr="000712F0">
        <w:rPr>
          <w:rFonts w:asciiTheme="minorHAnsi" w:hAnsiTheme="minorHAnsi"/>
        </w:rPr>
        <w:t>…….</w:t>
      </w:r>
    </w:p>
    <w:p w:rsidR="000B7C3C" w:rsidRPr="000712F0" w:rsidRDefault="000B7C3C" w:rsidP="00397C19">
      <w:pPr>
        <w:pStyle w:val="ConsPlusTitle"/>
        <w:jc w:val="center"/>
        <w:outlineLvl w:val="0"/>
        <w:rPr>
          <w:rFonts w:asciiTheme="minorHAnsi" w:hAnsiTheme="minorHAnsi"/>
        </w:rPr>
      </w:pPr>
      <w:r w:rsidRPr="000712F0">
        <w:rPr>
          <w:rFonts w:asciiTheme="minorHAnsi" w:hAnsiTheme="minorHAnsi"/>
        </w:rPr>
        <w:t>Отказ от дивидендов в пользу другого лица</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b/>
        </w:rPr>
        <w:t>Если участник общества отказывается от полагающихся ему дивидендов в пользу самого общества или другого лица, факт выплаты дивидендов участнику отсутствует.</w:t>
      </w:r>
      <w:r w:rsidRPr="000712F0">
        <w:rPr>
          <w:rFonts w:asciiTheme="minorHAnsi" w:hAnsiTheme="minorHAnsi"/>
        </w:rPr>
        <w:t xml:space="preserve"> Однако, согласно </w:t>
      </w:r>
      <w:r w:rsidRPr="000712F0">
        <w:rPr>
          <w:rFonts w:asciiTheme="minorHAnsi" w:hAnsiTheme="minorHAnsi"/>
          <w:i/>
        </w:rPr>
        <w:t>позиции Минфина России, несмотря на это, отказ от выплат по сути приравнивается к выплате дивидендов</w:t>
      </w:r>
      <w:r w:rsidRPr="000712F0">
        <w:rPr>
          <w:rFonts w:asciiTheme="minorHAnsi" w:hAnsiTheme="minorHAnsi"/>
        </w:rPr>
        <w:t>, поскольку таким образом участник общества распоряжается принадлежащими ему по факту средствами.</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Примечание. Отвечаем на вопрос, может ли один из участников ООО отказаться от получения дивидендов, в N 7, 2023, на стр. 88.</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Фрагмент документа. </w:t>
      </w:r>
      <w:hyperlink r:id="rId176">
        <w:r w:rsidRPr="000712F0">
          <w:rPr>
            <w:rFonts w:asciiTheme="minorHAnsi" w:hAnsiTheme="minorHAnsi"/>
            <w:color w:val="0000FF"/>
          </w:rPr>
          <w:t>Письмо</w:t>
        </w:r>
      </w:hyperlink>
      <w:r w:rsidRPr="000712F0">
        <w:rPr>
          <w:rFonts w:asciiTheme="minorHAnsi" w:hAnsiTheme="minorHAnsi"/>
        </w:rPr>
        <w:t xml:space="preserve"> Минфина России от 26.05.2021 N 03-03-06/1/40615:</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...распоряжение акционером (налогоплательщиком) дивидендами по принадлежащим ему акциям </w:t>
      </w:r>
      <w:r w:rsidRPr="000712F0">
        <w:rPr>
          <w:rFonts w:asciiTheme="minorHAnsi" w:hAnsiTheme="minorHAnsi"/>
          <w:b/>
        </w:rPr>
        <w:t>в виде отказа от них</w:t>
      </w:r>
      <w:r w:rsidRPr="000712F0">
        <w:rPr>
          <w:rFonts w:asciiTheme="minorHAnsi" w:hAnsiTheme="minorHAnsi"/>
        </w:rPr>
        <w:t xml:space="preserve"> (в пользу акционерного общества), по мнению Департамента, следует рассматривать для целей применения </w:t>
      </w:r>
      <w:hyperlink r:id="rId177">
        <w:r w:rsidRPr="000712F0">
          <w:rPr>
            <w:rFonts w:asciiTheme="minorHAnsi" w:hAnsiTheme="minorHAnsi"/>
            <w:color w:val="0000FF"/>
          </w:rPr>
          <w:t>ст. 275</w:t>
        </w:r>
      </w:hyperlink>
      <w:r w:rsidRPr="000712F0">
        <w:rPr>
          <w:rFonts w:asciiTheme="minorHAnsi" w:hAnsiTheme="minorHAnsi"/>
        </w:rPr>
        <w:t xml:space="preserve"> НК РФ как выплату указанных дивидендов. Соответственно, налоговому агенту надлежит </w:t>
      </w:r>
      <w:r w:rsidRPr="000712F0">
        <w:rPr>
          <w:rFonts w:asciiTheme="minorHAnsi" w:hAnsiTheme="minorHAnsi"/>
          <w:b/>
        </w:rPr>
        <w:t>удержать из них соответствующую сумму налога</w:t>
      </w:r>
      <w:r w:rsidRPr="000712F0">
        <w:rPr>
          <w:rFonts w:asciiTheme="minorHAnsi" w:hAnsiTheme="minorHAnsi"/>
        </w:rPr>
        <w:t xml:space="preserve"> в случае применения к таким дивидендам налоговой ставки, отличной от налоговой ставки 0 процентов, и перечислить ее в федеральный бюджет бюджетной системы Российской Федерации.</w:t>
      </w:r>
    </w:p>
    <w:p w:rsidR="000B7C3C" w:rsidRPr="000712F0" w:rsidRDefault="000B7C3C" w:rsidP="00397C19">
      <w:pPr>
        <w:pStyle w:val="ConsPlusNormal"/>
        <w:jc w:val="both"/>
        <w:rPr>
          <w:rFonts w:asciiTheme="minorHAnsi" w:hAnsiTheme="minorHAnsi"/>
        </w:rPr>
      </w:pP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Несмотря на то что разъяснения касаются участников акционерных обществ (акционеров), имеющийся в них вывод распространяется и на участников обществ с ограниченной ответственностью. Это видно из других писем ведомства, в которых речь идет об участниках ООО - физических лицах. Так, в </w:t>
      </w:r>
      <w:hyperlink r:id="rId178">
        <w:r w:rsidRPr="000712F0">
          <w:rPr>
            <w:rFonts w:asciiTheme="minorHAnsi" w:hAnsiTheme="minorHAnsi"/>
            <w:color w:val="0000FF"/>
          </w:rPr>
          <w:t>письме</w:t>
        </w:r>
      </w:hyperlink>
      <w:r w:rsidRPr="000712F0">
        <w:rPr>
          <w:rFonts w:asciiTheme="minorHAnsi" w:hAnsiTheme="minorHAnsi"/>
        </w:rPr>
        <w:t xml:space="preserve"> от 31.08.2021 N 03-04-05/70305 Минфин России подчеркнул, что </w:t>
      </w:r>
      <w:r w:rsidRPr="000712F0">
        <w:rPr>
          <w:rFonts w:asciiTheme="minorHAnsi" w:hAnsiTheme="minorHAnsi"/>
          <w:i/>
        </w:rPr>
        <w:t>день отказа налогоплательщика от причитающихся дивидендов в пользу организации, которая их выплачивает, является датой фактического получения налогоплательщиком дохода в виде дивидендов</w:t>
      </w:r>
      <w:r w:rsidRPr="000712F0">
        <w:rPr>
          <w:rFonts w:asciiTheme="minorHAnsi" w:hAnsiTheme="minorHAnsi"/>
        </w:rPr>
        <w:t>. При этом такой доход подлежит обложению НДФЛ на общих основаниях.</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Таким образом, </w:t>
      </w:r>
      <w:r w:rsidRPr="000712F0">
        <w:rPr>
          <w:rFonts w:asciiTheme="minorHAnsi" w:hAnsiTheme="minorHAnsi"/>
          <w:b/>
        </w:rPr>
        <w:t>у общества при выплате дивидендов третьему лицу</w:t>
      </w:r>
      <w:r w:rsidRPr="000712F0">
        <w:rPr>
          <w:rFonts w:asciiTheme="minorHAnsi" w:hAnsiTheme="minorHAnsi"/>
        </w:rPr>
        <w:t xml:space="preserve"> по распоряжению участника/акционера </w:t>
      </w:r>
      <w:r w:rsidRPr="000712F0">
        <w:rPr>
          <w:rFonts w:asciiTheme="minorHAnsi" w:hAnsiTheme="minorHAnsi"/>
          <w:b/>
        </w:rPr>
        <w:t>все равно возникает обязанность налогового агента по налогу с дивидендов</w:t>
      </w:r>
      <w:r w:rsidRPr="000712F0">
        <w:rPr>
          <w:rFonts w:asciiTheme="minorHAnsi" w:hAnsiTheme="minorHAnsi"/>
        </w:rPr>
        <w:t>. Соответственно, сумма, которая будет перечислена третьему лицу, должна быть уменьшена на сумму налога.</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Ситуация усложняется, </w:t>
      </w:r>
      <w:r w:rsidRPr="000712F0">
        <w:rPr>
          <w:rFonts w:asciiTheme="minorHAnsi" w:hAnsiTheme="minorHAnsi"/>
          <w:b/>
        </w:rPr>
        <w:t>если участник, отказавшийся от дивидендов в пользу третьего лица, является юридическим лицом, а третье лицо - физическим лицом</w:t>
      </w:r>
      <w:r w:rsidRPr="000712F0">
        <w:rPr>
          <w:rFonts w:asciiTheme="minorHAnsi" w:hAnsiTheme="minorHAnsi"/>
        </w:rPr>
        <w:t xml:space="preserve">. Дело в том, что у физлица, в чей адрес перечисляется денежная сумма, возникает доход, облагаемый НДФЛ. Но при этом возникает </w:t>
      </w:r>
      <w:r w:rsidRPr="000712F0">
        <w:rPr>
          <w:rFonts w:asciiTheme="minorHAnsi" w:hAnsiTheme="minorHAnsi"/>
          <w:i/>
        </w:rPr>
        <w:t>неопределенность в том, кто именно в этой ситуации должен перечислить НДФЛ в бюджет</w:t>
      </w:r>
      <w:r w:rsidRPr="000712F0">
        <w:rPr>
          <w:rFonts w:asciiTheme="minorHAnsi" w:hAnsiTheme="minorHAnsi"/>
        </w:rPr>
        <w:t>:</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само физлицо;</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общество, выплачивающее ему денежную сумму;</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или участник, отказавшийся в его пользу от своих дивидендов.</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Исходя из буквальной трактовки </w:t>
      </w:r>
      <w:hyperlink r:id="rId179">
        <w:r w:rsidRPr="000712F0">
          <w:rPr>
            <w:rFonts w:asciiTheme="minorHAnsi" w:hAnsiTheme="minorHAnsi"/>
            <w:color w:val="0000FF"/>
          </w:rPr>
          <w:t>п. 1 ст. 226</w:t>
        </w:r>
      </w:hyperlink>
      <w:r w:rsidRPr="000712F0">
        <w:rPr>
          <w:rFonts w:asciiTheme="minorHAnsi" w:hAnsiTheme="minorHAnsi"/>
        </w:rPr>
        <w:t xml:space="preserve"> НК РФ обязанности налогового агента по НДФЛ ложатся на лицо, от которого физлицо получило доходы. В данном случае это общество, перечисляющее денежные средства. Однако оно при перечислении средств уже будет удерживать налог (подлежащий удержанию при выплате дивидендов, как если бы дивиденды выплачивались напрямую участнику/акционеру). А ситуация, когда один и тот же доход облагается двумя видами налогов (налогом с дивидендов и НДФЛ), с практической точки зрения не урегулирована законодательством.</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rPr>
        <w:t xml:space="preserve">С другой стороны, именно участника/акционера можно отнести к организации, в результате отношений с которой физлицо получило безвозмездно денежные средства (если между ними был составлен, допустим, договор дарения). Тогда можно утверждать, что </w:t>
      </w:r>
      <w:r w:rsidRPr="000712F0">
        <w:rPr>
          <w:rFonts w:asciiTheme="minorHAnsi" w:hAnsiTheme="minorHAnsi"/>
          <w:b/>
        </w:rPr>
        <w:t>участник/акционер является налоговым агентом по НДФЛ. И если он не имеет возможности произвести удержание налога</w:t>
      </w:r>
      <w:r w:rsidRPr="000712F0">
        <w:rPr>
          <w:rFonts w:asciiTheme="minorHAnsi" w:hAnsiTheme="minorHAnsi"/>
        </w:rPr>
        <w:t xml:space="preserve"> (поскольку сам не перечисляет физлицу денежные средства со своего расчетного счета), то в этом случае он </w:t>
      </w:r>
      <w:r w:rsidRPr="000712F0">
        <w:rPr>
          <w:rFonts w:asciiTheme="minorHAnsi" w:hAnsiTheme="minorHAnsi"/>
          <w:b/>
        </w:rPr>
        <w:t>сообщает в ИФНС о невозможности удержать налог</w:t>
      </w:r>
      <w:r w:rsidRPr="000712F0">
        <w:rPr>
          <w:rFonts w:asciiTheme="minorHAnsi" w:hAnsiTheme="minorHAnsi"/>
        </w:rPr>
        <w:t xml:space="preserve"> в порядке, предусмотренном в </w:t>
      </w:r>
      <w:hyperlink r:id="rId180">
        <w:r w:rsidRPr="000712F0">
          <w:rPr>
            <w:rFonts w:asciiTheme="minorHAnsi" w:hAnsiTheme="minorHAnsi"/>
            <w:color w:val="0000FF"/>
          </w:rPr>
          <w:t>п. 5 ст. 226</w:t>
        </w:r>
      </w:hyperlink>
      <w:r w:rsidRPr="000712F0">
        <w:rPr>
          <w:rFonts w:asciiTheme="minorHAnsi" w:hAnsiTheme="minorHAnsi"/>
        </w:rPr>
        <w:t xml:space="preserve"> НК РФ. Соответственно, </w:t>
      </w:r>
      <w:r w:rsidRPr="000712F0">
        <w:rPr>
          <w:rFonts w:asciiTheme="minorHAnsi" w:hAnsiTheme="minorHAnsi"/>
          <w:i/>
        </w:rPr>
        <w:t>инспекция на основании полученной от него информации составит уведомление об уплате налога и направит его физлицу</w:t>
      </w:r>
      <w:r w:rsidRPr="000712F0">
        <w:rPr>
          <w:rFonts w:asciiTheme="minorHAnsi" w:hAnsiTheme="minorHAnsi"/>
        </w:rPr>
        <w:t>. Последний на основании этого уведомления должен будет уплатить налог в бюджет (</w:t>
      </w:r>
      <w:hyperlink r:id="rId181">
        <w:r w:rsidRPr="000712F0">
          <w:rPr>
            <w:rFonts w:asciiTheme="minorHAnsi" w:hAnsiTheme="minorHAnsi"/>
            <w:color w:val="0000FF"/>
          </w:rPr>
          <w:t>п. 6 ст. 228</w:t>
        </w:r>
      </w:hyperlink>
      <w:r w:rsidRPr="000712F0">
        <w:rPr>
          <w:rFonts w:asciiTheme="minorHAnsi" w:hAnsiTheme="minorHAnsi"/>
        </w:rPr>
        <w:t xml:space="preserve"> НК РФ). По нашему мнению, </w:t>
      </w:r>
      <w:r w:rsidRPr="000712F0">
        <w:rPr>
          <w:rFonts w:asciiTheme="minorHAnsi" w:hAnsiTheme="minorHAnsi"/>
          <w:b/>
        </w:rPr>
        <w:t>этот вариант является более корректным, чем удержание и уплата налога обществом, фактически перечисляющим денежные средства</w:t>
      </w:r>
      <w:r w:rsidRPr="000712F0">
        <w:rPr>
          <w:rFonts w:asciiTheme="minorHAnsi" w:hAnsiTheme="minorHAnsi"/>
        </w:rPr>
        <w:t xml:space="preserve">. Но он имеет право на существование только </w:t>
      </w:r>
      <w:r w:rsidRPr="000712F0">
        <w:rPr>
          <w:rFonts w:asciiTheme="minorHAnsi" w:hAnsiTheme="minorHAnsi"/>
          <w:b/>
        </w:rPr>
        <w:t>при условии, что взаимоотношения участника/акционера с физлицом каким-то образом оформлены</w:t>
      </w:r>
      <w:r w:rsidRPr="000712F0">
        <w:rPr>
          <w:rFonts w:asciiTheme="minorHAnsi" w:hAnsiTheme="minorHAnsi"/>
        </w:rPr>
        <w:t xml:space="preserve">, </w:t>
      </w:r>
      <w:proofErr w:type="gramStart"/>
      <w:r w:rsidRPr="000712F0">
        <w:rPr>
          <w:rFonts w:asciiTheme="minorHAnsi" w:hAnsiTheme="minorHAnsi"/>
        </w:rPr>
        <w:t>например</w:t>
      </w:r>
      <w:proofErr w:type="gramEnd"/>
      <w:r w:rsidRPr="000712F0">
        <w:rPr>
          <w:rFonts w:asciiTheme="minorHAnsi" w:hAnsiTheme="minorHAnsi"/>
        </w:rPr>
        <w:t xml:space="preserve"> тем же договором дарения.</w:t>
      </w:r>
    </w:p>
    <w:p w:rsidR="000B7C3C" w:rsidRPr="000712F0" w:rsidRDefault="000B7C3C" w:rsidP="00397C19">
      <w:pPr>
        <w:pStyle w:val="ConsPlusNormal"/>
        <w:ind w:firstLine="540"/>
        <w:jc w:val="both"/>
        <w:rPr>
          <w:rFonts w:asciiTheme="minorHAnsi" w:hAnsiTheme="minorHAnsi"/>
        </w:rPr>
      </w:pPr>
      <w:r w:rsidRPr="000712F0">
        <w:rPr>
          <w:rFonts w:asciiTheme="minorHAnsi" w:hAnsiTheme="minorHAnsi"/>
          <w:b/>
        </w:rPr>
        <w:t>Если же взаимоотношения никак не оформлены</w:t>
      </w:r>
      <w:r w:rsidRPr="000712F0">
        <w:rPr>
          <w:rFonts w:asciiTheme="minorHAnsi" w:hAnsiTheme="minorHAnsi"/>
        </w:rPr>
        <w:t xml:space="preserve">, то </w:t>
      </w:r>
      <w:r w:rsidRPr="000712F0">
        <w:rPr>
          <w:rFonts w:asciiTheme="minorHAnsi" w:hAnsiTheme="minorHAnsi"/>
          <w:i/>
        </w:rPr>
        <w:t>участник/акционер формально налоговым агентом по НДФЛ считаться не будет, поэтому физлицо обязано будет самостоятельно уплатить налог</w:t>
      </w:r>
      <w:r w:rsidRPr="000712F0">
        <w:rPr>
          <w:rFonts w:asciiTheme="minorHAnsi" w:hAnsiTheme="minorHAnsi"/>
        </w:rPr>
        <w:t xml:space="preserve"> на основании </w:t>
      </w:r>
      <w:hyperlink r:id="rId182">
        <w:r w:rsidRPr="000712F0">
          <w:rPr>
            <w:rFonts w:asciiTheme="minorHAnsi" w:hAnsiTheme="minorHAnsi"/>
            <w:color w:val="0000FF"/>
          </w:rPr>
          <w:t>подп. 4 п. 1 ст. 228</w:t>
        </w:r>
      </w:hyperlink>
      <w:r w:rsidRPr="000712F0">
        <w:rPr>
          <w:rFonts w:asciiTheme="minorHAnsi" w:hAnsiTheme="minorHAnsi"/>
        </w:rPr>
        <w:t xml:space="preserve"> НК РФ (предварительно задекларировав его, подав </w:t>
      </w:r>
      <w:hyperlink r:id="rId183">
        <w:r w:rsidRPr="000712F0">
          <w:rPr>
            <w:rFonts w:asciiTheme="minorHAnsi" w:hAnsiTheme="minorHAnsi"/>
            <w:color w:val="0000FF"/>
          </w:rPr>
          <w:t>3-НДФЛ</w:t>
        </w:r>
      </w:hyperlink>
      <w:r w:rsidRPr="000712F0">
        <w:rPr>
          <w:rFonts w:asciiTheme="minorHAnsi" w:hAnsiTheme="minorHAnsi"/>
        </w:rPr>
        <w:t>).</w:t>
      </w:r>
    </w:p>
    <w:p w:rsidR="00EC6CE4" w:rsidRPr="000712F0" w:rsidRDefault="00EC6CE4" w:rsidP="00397C19">
      <w:pPr>
        <w:pStyle w:val="ConsPlusNormal"/>
        <w:ind w:firstLine="540"/>
        <w:jc w:val="both"/>
        <w:rPr>
          <w:rFonts w:asciiTheme="minorHAnsi" w:hAnsiTheme="minorHAnsi"/>
        </w:rPr>
      </w:pPr>
      <w:r w:rsidRPr="000712F0">
        <w:rPr>
          <w:rFonts w:asciiTheme="minorHAnsi" w:hAnsiTheme="minorHAnsi"/>
        </w:rPr>
        <w:t>…….</w:t>
      </w:r>
    </w:p>
    <w:p w:rsidR="000B7C3C" w:rsidRPr="000712F0" w:rsidRDefault="000B7C3C" w:rsidP="00397C19">
      <w:pPr>
        <w:pStyle w:val="ConsPlusNormal"/>
        <w:rPr>
          <w:rFonts w:asciiTheme="minorHAnsi" w:hAnsiTheme="minorHAnsi"/>
        </w:rPr>
      </w:pPr>
      <w:r w:rsidRPr="000712F0">
        <w:rPr>
          <w:rFonts w:asciiTheme="minorHAnsi" w:hAnsiTheme="minorHAnsi"/>
        </w:rPr>
        <w:t>Подписано в печать</w:t>
      </w:r>
    </w:p>
    <w:p w:rsidR="000B7C3C" w:rsidRPr="000712F0" w:rsidRDefault="000B7C3C" w:rsidP="00397C19">
      <w:pPr>
        <w:pStyle w:val="ConsPlusNormal"/>
        <w:rPr>
          <w:rFonts w:asciiTheme="minorHAnsi" w:hAnsiTheme="minorHAnsi"/>
        </w:rPr>
      </w:pPr>
      <w:r w:rsidRPr="000712F0">
        <w:rPr>
          <w:rFonts w:asciiTheme="minorHAnsi" w:hAnsiTheme="minorHAnsi"/>
        </w:rPr>
        <w:t>21.08.2024</w:t>
      </w:r>
    </w:p>
    <w:p w:rsidR="000B7C3C" w:rsidRPr="000712F0" w:rsidRDefault="000B7C3C" w:rsidP="00397C19">
      <w:pPr>
        <w:pBdr>
          <w:top w:val="single" w:sz="12" w:space="1" w:color="auto"/>
          <w:bottom w:val="single" w:sz="12" w:space="1" w:color="auto"/>
        </w:pBdr>
        <w:rPr>
          <w:rFonts w:asciiTheme="minorHAnsi" w:hAnsiTheme="minorHAnsi"/>
          <w:sz w:val="2"/>
          <w:szCs w:val="2"/>
        </w:rPr>
      </w:pPr>
    </w:p>
    <w:p w:rsidR="00021045" w:rsidRDefault="00B00851" w:rsidP="00397C19">
      <w:pPr>
        <w:spacing w:line="220" w:lineRule="auto"/>
        <w:rPr>
          <w:rFonts w:ascii="Calibri" w:hAnsi="Calibri" w:cs="Calibri"/>
          <w:i/>
          <w:color w:val="0000FF"/>
        </w:rPr>
      </w:pPr>
      <w:hyperlink r:id="rId184">
        <w:r w:rsidR="00D801B1">
          <w:rPr>
            <w:rFonts w:ascii="Calibri" w:hAnsi="Calibri" w:cs="Calibri"/>
            <w:i/>
            <w:color w:val="0000FF"/>
            <w:sz w:val="22"/>
          </w:rPr>
          <w:br/>
          <w:t>Статья: Выплата дивидендов-2023: разбираем вопросы о разном (</w:t>
        </w:r>
        <w:proofErr w:type="spellStart"/>
        <w:r w:rsidR="00D801B1">
          <w:rPr>
            <w:rFonts w:ascii="Calibri" w:hAnsi="Calibri" w:cs="Calibri"/>
            <w:i/>
            <w:color w:val="0000FF"/>
            <w:sz w:val="22"/>
          </w:rPr>
          <w:t>Овчинникова</w:t>
        </w:r>
        <w:proofErr w:type="spellEnd"/>
        <w:r w:rsidR="00D801B1">
          <w:rPr>
            <w:rFonts w:ascii="Calibri" w:hAnsi="Calibri" w:cs="Calibri"/>
            <w:i/>
            <w:color w:val="0000FF"/>
            <w:sz w:val="22"/>
          </w:rPr>
          <w:t xml:space="preserve"> И.В.) ("Главная книга", 2023, N 6) {</w:t>
        </w:r>
        <w:proofErr w:type="spellStart"/>
        <w:r w:rsidR="00D801B1">
          <w:rPr>
            <w:rFonts w:ascii="Calibri" w:hAnsi="Calibri" w:cs="Calibri"/>
            <w:i/>
            <w:color w:val="0000FF"/>
            <w:sz w:val="22"/>
          </w:rPr>
          <w:t>КонсультантПлюс</w:t>
        </w:r>
        <w:proofErr w:type="spellEnd"/>
        <w:r w:rsidR="00D801B1">
          <w:rPr>
            <w:rFonts w:ascii="Calibri" w:hAnsi="Calibri" w:cs="Calibri"/>
            <w:i/>
            <w:color w:val="0000FF"/>
            <w:sz w:val="22"/>
          </w:rPr>
          <w:t>}</w:t>
        </w:r>
      </w:hyperlink>
    </w:p>
    <w:p w:rsidR="00D801B1" w:rsidRDefault="00D801B1" w:rsidP="00397C19">
      <w:pPr>
        <w:spacing w:line="220" w:lineRule="auto"/>
        <w:jc w:val="right"/>
      </w:pPr>
      <w:r>
        <w:rPr>
          <w:rFonts w:ascii="Calibri" w:hAnsi="Calibri" w:cs="Calibri"/>
          <w:sz w:val="22"/>
        </w:rPr>
        <w:lastRenderedPageBreak/>
        <w:br/>
        <w:t>"Главная книга", 2023, N 6</w:t>
      </w:r>
    </w:p>
    <w:p w:rsidR="00D801B1" w:rsidRDefault="00D801B1" w:rsidP="00397C19">
      <w:pPr>
        <w:spacing w:line="220" w:lineRule="auto"/>
        <w:ind w:firstLine="540"/>
        <w:jc w:val="both"/>
        <w:outlineLvl w:val="0"/>
      </w:pPr>
    </w:p>
    <w:p w:rsidR="00D801B1" w:rsidRDefault="00D801B1" w:rsidP="00397C19">
      <w:pPr>
        <w:spacing w:line="220" w:lineRule="auto"/>
        <w:jc w:val="center"/>
      </w:pPr>
      <w:r>
        <w:rPr>
          <w:rFonts w:ascii="Calibri" w:hAnsi="Calibri" w:cs="Calibri"/>
          <w:b/>
          <w:sz w:val="22"/>
        </w:rPr>
        <w:t>ВЫПЛАТА ДИВИДЕНДОВ-2023: РАЗБИРАЕМ ВОПРОСЫ О РАЗНОМ</w:t>
      </w:r>
    </w:p>
    <w:p w:rsidR="00D801B1" w:rsidRDefault="00D801B1" w:rsidP="00397C19">
      <w:pPr>
        <w:spacing w:line="220" w:lineRule="auto"/>
        <w:ind w:firstLine="540"/>
        <w:jc w:val="both"/>
      </w:pPr>
    </w:p>
    <w:p w:rsidR="00D801B1" w:rsidRDefault="00D801B1" w:rsidP="00397C19">
      <w:pPr>
        <w:spacing w:line="220" w:lineRule="auto"/>
        <w:ind w:firstLine="540"/>
        <w:jc w:val="both"/>
        <w:rPr>
          <w:rFonts w:ascii="Calibri" w:hAnsi="Calibri" w:cs="Calibri"/>
          <w:sz w:val="22"/>
        </w:rPr>
      </w:pPr>
      <w:r>
        <w:rPr>
          <w:rFonts w:ascii="Calibri" w:hAnsi="Calibri" w:cs="Calibri"/>
          <w:sz w:val="22"/>
        </w:rPr>
        <w:t xml:space="preserve">Сколько дивиденды ни выплачивай, а вопросы о том, как распределить прибыль, отразить ее выплату участникам в учете и отчетности, </w:t>
      </w:r>
      <w:proofErr w:type="gramStart"/>
      <w:r>
        <w:rPr>
          <w:rFonts w:ascii="Calibri" w:hAnsi="Calibri" w:cs="Calibri"/>
          <w:sz w:val="22"/>
        </w:rPr>
        <w:t>нет-нет</w:t>
      </w:r>
      <w:proofErr w:type="gramEnd"/>
      <w:r>
        <w:rPr>
          <w:rFonts w:ascii="Calibri" w:hAnsi="Calibri" w:cs="Calibri"/>
          <w:sz w:val="22"/>
        </w:rPr>
        <w:t xml:space="preserve"> да и возникнут. Ответы на некоторые из них ищите в нашей статье.</w:t>
      </w:r>
    </w:p>
    <w:p w:rsidR="00D801B1" w:rsidRDefault="00D801B1" w:rsidP="00397C19">
      <w:pPr>
        <w:spacing w:line="220" w:lineRule="auto"/>
        <w:ind w:firstLine="540"/>
        <w:jc w:val="both"/>
      </w:pPr>
      <w:r>
        <w:rPr>
          <w:rFonts w:ascii="Calibri" w:hAnsi="Calibri" w:cs="Calibri"/>
          <w:sz w:val="22"/>
        </w:rPr>
        <w:t>…….</w:t>
      </w:r>
    </w:p>
    <w:p w:rsidR="00D801B1" w:rsidRDefault="00D801B1" w:rsidP="00397C19">
      <w:pPr>
        <w:spacing w:line="220" w:lineRule="auto"/>
        <w:jc w:val="center"/>
        <w:outlineLvl w:val="0"/>
      </w:pPr>
      <w:r>
        <w:rPr>
          <w:rFonts w:ascii="Calibri" w:hAnsi="Calibri" w:cs="Calibri"/>
          <w:b/>
          <w:sz w:val="22"/>
        </w:rPr>
        <w:t>Нужно ли менять устав, если один участник отказывается</w:t>
      </w:r>
    </w:p>
    <w:p w:rsidR="00D801B1" w:rsidRDefault="00D801B1" w:rsidP="00397C19">
      <w:pPr>
        <w:spacing w:line="220" w:lineRule="auto"/>
        <w:jc w:val="center"/>
      </w:pPr>
      <w:r>
        <w:rPr>
          <w:rFonts w:ascii="Calibri" w:hAnsi="Calibri" w:cs="Calibri"/>
          <w:b/>
          <w:sz w:val="22"/>
        </w:rPr>
        <w:t>от дивидендов в пользу другого</w:t>
      </w:r>
    </w:p>
    <w:p w:rsidR="00D801B1" w:rsidRDefault="00D801B1" w:rsidP="00397C19">
      <w:pPr>
        <w:spacing w:line="220" w:lineRule="auto"/>
        <w:ind w:firstLine="540"/>
        <w:jc w:val="both"/>
      </w:pPr>
    </w:p>
    <w:p w:rsidR="00D801B1" w:rsidRDefault="00D801B1" w:rsidP="00397C19">
      <w:pPr>
        <w:spacing w:line="220" w:lineRule="auto"/>
        <w:ind w:firstLine="540"/>
        <w:jc w:val="both"/>
      </w:pPr>
      <w:r>
        <w:rPr>
          <w:rFonts w:ascii="Calibri" w:hAnsi="Calibri" w:cs="Calibri"/>
          <w:b/>
          <w:sz w:val="22"/>
        </w:rPr>
        <w:t xml:space="preserve">В ООО два участника с равными долями. Согласно </w:t>
      </w:r>
      <w:proofErr w:type="gramStart"/>
      <w:r>
        <w:rPr>
          <w:rFonts w:ascii="Calibri" w:hAnsi="Calibri" w:cs="Calibri"/>
          <w:b/>
          <w:sz w:val="22"/>
        </w:rPr>
        <w:t>уставу</w:t>
      </w:r>
      <w:proofErr w:type="gramEnd"/>
      <w:r>
        <w:rPr>
          <w:rFonts w:ascii="Calibri" w:hAnsi="Calibri" w:cs="Calibri"/>
          <w:b/>
          <w:sz w:val="22"/>
        </w:rPr>
        <w:t xml:space="preserve"> прибыль распределяется между участниками пропорционально их долям в уставном капитале. Однако в этом году один из участников захотел отказаться от своих дивидендов в пользу другого. Правильно ли мы понимаем, что выплатить все дивиденды одному участнику мы можем, только изменив устав и прописав в нем условие о непропорциональном распределении прибыли?</w:t>
      </w:r>
    </w:p>
    <w:p w:rsidR="00D801B1" w:rsidRDefault="00D801B1" w:rsidP="00397C19">
      <w:pPr>
        <w:spacing w:line="220" w:lineRule="auto"/>
        <w:ind w:firstLine="540"/>
        <w:jc w:val="both"/>
      </w:pPr>
      <w:r>
        <w:rPr>
          <w:rFonts w:ascii="Calibri" w:hAnsi="Calibri" w:cs="Calibri"/>
          <w:sz w:val="22"/>
        </w:rPr>
        <w:t xml:space="preserve">Никаких изменений в устав вносить не нужно. Как мы понимаем, в вашей ситуации участник отказался не от доли в уставном капитале, а от распределенных в его пользу денежных средств. В законодательстве нет запрета на перечисление сумм в виде дивидендов на счет третьего лица. А потому вы можете по поручению учредителя выплатить деньги другой организации или физлицу </w:t>
      </w:r>
      <w:hyperlink w:anchor="P20">
        <w:r>
          <w:rPr>
            <w:rFonts w:ascii="Calibri" w:hAnsi="Calibri" w:cs="Calibri"/>
            <w:color w:val="0000FF"/>
            <w:sz w:val="22"/>
          </w:rPr>
          <w:t>&lt;6&gt;</w:t>
        </w:r>
      </w:hyperlink>
      <w:r>
        <w:rPr>
          <w:rFonts w:ascii="Calibri" w:hAnsi="Calibri" w:cs="Calibri"/>
          <w:sz w:val="22"/>
        </w:rPr>
        <w:t>.</w:t>
      </w:r>
    </w:p>
    <w:p w:rsidR="00D801B1" w:rsidRDefault="00D801B1" w:rsidP="00397C19">
      <w:pPr>
        <w:spacing w:line="220" w:lineRule="auto"/>
        <w:ind w:firstLine="540"/>
        <w:jc w:val="both"/>
      </w:pPr>
      <w:r>
        <w:rPr>
          <w:rFonts w:ascii="Calibri" w:hAnsi="Calibri" w:cs="Calibri"/>
          <w:sz w:val="22"/>
        </w:rPr>
        <w:t>Учитывая это, распределите дивиденды на двух участников, как и прежде, пропорционально их долям в уставном капитале. Далее попросите учредителя, пожелавшего отдать свои дивиденды, написать заявление в произвольной форме на перевод полагающихся ему средств на реквизиты другого участника. На основании заявления произведите выплату.</w:t>
      </w:r>
    </w:p>
    <w:p w:rsidR="00D801B1" w:rsidRDefault="00D801B1" w:rsidP="00397C19">
      <w:pPr>
        <w:spacing w:line="220" w:lineRule="auto"/>
        <w:ind w:firstLine="540"/>
        <w:jc w:val="both"/>
      </w:pPr>
      <w:r>
        <w:rPr>
          <w:rFonts w:ascii="Calibri" w:hAnsi="Calibri" w:cs="Calibri"/>
          <w:sz w:val="22"/>
        </w:rPr>
        <w:t>Обращаем внимание, что облагаемый НДФЛ доход в такой ситуации образуется у двух участников - у каждого в виде половины распределенной суммы дивидендов. Считается, что участник, отказавшийся от своих дивидендов в пользу другого, как бы получил свою часть, а после распорядился ею по своему усмотрению.</w:t>
      </w:r>
    </w:p>
    <w:p w:rsidR="00D801B1" w:rsidRDefault="00D801B1" w:rsidP="00397C19">
      <w:pPr>
        <w:spacing w:line="220" w:lineRule="auto"/>
        <w:ind w:firstLine="540"/>
        <w:jc w:val="both"/>
      </w:pPr>
    </w:p>
    <w:p w:rsidR="00D801B1" w:rsidRDefault="00D801B1" w:rsidP="00397C19">
      <w:pPr>
        <w:spacing w:line="220" w:lineRule="auto"/>
        <w:ind w:firstLine="540"/>
        <w:jc w:val="both"/>
      </w:pPr>
      <w:r>
        <w:rPr>
          <w:rFonts w:ascii="Calibri" w:hAnsi="Calibri" w:cs="Calibri"/>
          <w:b/>
          <w:i/>
          <w:sz w:val="22"/>
        </w:rPr>
        <w:t>Внимание!</w:t>
      </w:r>
      <w:r>
        <w:rPr>
          <w:rFonts w:ascii="Calibri" w:hAnsi="Calibri" w:cs="Calibri"/>
          <w:sz w:val="22"/>
        </w:rPr>
        <w:t xml:space="preserve"> </w:t>
      </w:r>
      <w:r>
        <w:rPr>
          <w:rFonts w:ascii="Calibri" w:hAnsi="Calibri" w:cs="Calibri"/>
          <w:i/>
          <w:sz w:val="22"/>
        </w:rPr>
        <w:t xml:space="preserve">С 2023 г. срок уплаты НДФЛ с дивидендов изменился. Если раньше налог в бюджет надо было перечислить не позднее рабочего дня, следующего за днем выплаты дивидендов, то теперь </w:t>
      </w:r>
      <w:hyperlink w:anchor="P21">
        <w:r>
          <w:rPr>
            <w:rFonts w:ascii="Calibri" w:hAnsi="Calibri" w:cs="Calibri"/>
            <w:i/>
            <w:color w:val="0000FF"/>
            <w:sz w:val="22"/>
          </w:rPr>
          <w:t>&lt;7&gt;</w:t>
        </w:r>
      </w:hyperlink>
      <w:r>
        <w:rPr>
          <w:rFonts w:ascii="Calibri" w:hAnsi="Calibri" w:cs="Calibri"/>
          <w:i/>
          <w:sz w:val="22"/>
        </w:rPr>
        <w:t>:</w:t>
      </w:r>
    </w:p>
    <w:p w:rsidR="00D801B1" w:rsidRDefault="00D801B1" w:rsidP="00397C19">
      <w:pPr>
        <w:spacing w:line="220" w:lineRule="auto"/>
        <w:ind w:firstLine="540"/>
        <w:jc w:val="both"/>
      </w:pPr>
      <w:r>
        <w:rPr>
          <w:rFonts w:ascii="Calibri" w:hAnsi="Calibri" w:cs="Calibri"/>
          <w:i/>
          <w:sz w:val="22"/>
        </w:rPr>
        <w:t>- до 28 января (включительно) - если налог исчислен и удержан за период с 1 по 22 января;</w:t>
      </w:r>
    </w:p>
    <w:p w:rsidR="00D801B1" w:rsidRDefault="00D801B1" w:rsidP="00397C19">
      <w:pPr>
        <w:spacing w:line="220" w:lineRule="auto"/>
        <w:ind w:firstLine="540"/>
        <w:jc w:val="both"/>
      </w:pPr>
      <w:r>
        <w:rPr>
          <w:rFonts w:ascii="Calibri" w:hAnsi="Calibri" w:cs="Calibri"/>
          <w:i/>
          <w:sz w:val="22"/>
        </w:rPr>
        <w:t>- не позднее 28-го числа текущего месяца - за период с 23-го числа предыдущего месяца по 22-е число текущего месяца;</w:t>
      </w:r>
    </w:p>
    <w:p w:rsidR="00D801B1" w:rsidRDefault="00D801B1" w:rsidP="00397C19">
      <w:pPr>
        <w:spacing w:line="220" w:lineRule="auto"/>
        <w:ind w:firstLine="540"/>
        <w:jc w:val="both"/>
      </w:pPr>
      <w:r>
        <w:rPr>
          <w:rFonts w:ascii="Calibri" w:hAnsi="Calibri" w:cs="Calibri"/>
          <w:i/>
          <w:sz w:val="22"/>
        </w:rPr>
        <w:t>- не позднее последнего рабочего дня календарного года - за период с 23 по 31 декабря.</w:t>
      </w:r>
    </w:p>
    <w:p w:rsidR="00D801B1" w:rsidRDefault="00D801B1" w:rsidP="00397C19">
      <w:pPr>
        <w:spacing w:line="220" w:lineRule="auto"/>
        <w:ind w:firstLine="540"/>
        <w:jc w:val="both"/>
      </w:pPr>
    </w:p>
    <w:p w:rsidR="00D801B1" w:rsidRDefault="00D801B1" w:rsidP="00397C19">
      <w:pPr>
        <w:spacing w:line="220" w:lineRule="auto"/>
        <w:ind w:firstLine="540"/>
        <w:jc w:val="both"/>
      </w:pPr>
      <w:r>
        <w:rPr>
          <w:rFonts w:ascii="Calibri" w:hAnsi="Calibri" w:cs="Calibri"/>
          <w:sz w:val="22"/>
        </w:rPr>
        <w:t xml:space="preserve">Датой получения дохода в виде дивидендов является день выплаты дохода, в том числе перечисления дохода по поручению налогоплательщика на счета третьих лиц </w:t>
      </w:r>
      <w:hyperlink w:anchor="P22">
        <w:r>
          <w:rPr>
            <w:rFonts w:ascii="Calibri" w:hAnsi="Calibri" w:cs="Calibri"/>
            <w:color w:val="0000FF"/>
            <w:sz w:val="22"/>
          </w:rPr>
          <w:t>&lt;8&gt;</w:t>
        </w:r>
      </w:hyperlink>
      <w:r>
        <w:rPr>
          <w:rFonts w:ascii="Calibri" w:hAnsi="Calibri" w:cs="Calibri"/>
          <w:sz w:val="22"/>
        </w:rPr>
        <w:t xml:space="preserve">. Соответственно, с перечисляемых дивидендов удержите НДФЛ при фактической выплате </w:t>
      </w:r>
      <w:hyperlink w:anchor="P23">
        <w:r>
          <w:rPr>
            <w:rFonts w:ascii="Calibri" w:hAnsi="Calibri" w:cs="Calibri"/>
            <w:color w:val="0000FF"/>
            <w:sz w:val="22"/>
          </w:rPr>
          <w:t>&lt;9&gt;</w:t>
        </w:r>
      </w:hyperlink>
      <w:r>
        <w:rPr>
          <w:rFonts w:ascii="Calibri" w:hAnsi="Calibri" w:cs="Calibri"/>
          <w:sz w:val="22"/>
        </w:rPr>
        <w:t>. В НДФЛ-отчетности отражайте их как доход передающей стороны.</w:t>
      </w:r>
    </w:p>
    <w:p w:rsidR="00D801B1" w:rsidRDefault="00D801B1" w:rsidP="00397C19">
      <w:pPr>
        <w:spacing w:line="220" w:lineRule="auto"/>
        <w:ind w:firstLine="540"/>
        <w:jc w:val="both"/>
      </w:pPr>
      <w:r>
        <w:rPr>
          <w:rFonts w:ascii="Calibri" w:hAnsi="Calibri" w:cs="Calibri"/>
          <w:sz w:val="22"/>
        </w:rPr>
        <w:t>--------------------------------</w:t>
      </w:r>
    </w:p>
    <w:p w:rsidR="00D801B1" w:rsidRDefault="00D801B1" w:rsidP="00397C19">
      <w:pPr>
        <w:spacing w:line="220" w:lineRule="auto"/>
        <w:ind w:firstLine="540"/>
        <w:jc w:val="both"/>
      </w:pPr>
      <w:bookmarkStart w:id="4" w:name="P20"/>
      <w:bookmarkEnd w:id="4"/>
      <w:r>
        <w:rPr>
          <w:rFonts w:ascii="Calibri" w:hAnsi="Calibri" w:cs="Calibri"/>
          <w:sz w:val="22"/>
        </w:rPr>
        <w:t xml:space="preserve">&lt;6&gt; </w:t>
      </w:r>
      <w:hyperlink r:id="rId185">
        <w:r>
          <w:rPr>
            <w:rFonts w:ascii="Calibri" w:hAnsi="Calibri" w:cs="Calibri"/>
            <w:color w:val="0000FF"/>
            <w:sz w:val="22"/>
          </w:rPr>
          <w:t>статьи 309</w:t>
        </w:r>
      </w:hyperlink>
      <w:r>
        <w:rPr>
          <w:rFonts w:ascii="Calibri" w:hAnsi="Calibri" w:cs="Calibri"/>
          <w:sz w:val="22"/>
        </w:rPr>
        <w:t xml:space="preserve">, </w:t>
      </w:r>
      <w:hyperlink r:id="rId186">
        <w:r>
          <w:rPr>
            <w:rFonts w:ascii="Calibri" w:hAnsi="Calibri" w:cs="Calibri"/>
            <w:color w:val="0000FF"/>
            <w:sz w:val="22"/>
          </w:rPr>
          <w:t>312</w:t>
        </w:r>
      </w:hyperlink>
      <w:r>
        <w:rPr>
          <w:rFonts w:ascii="Calibri" w:hAnsi="Calibri" w:cs="Calibri"/>
          <w:sz w:val="22"/>
        </w:rPr>
        <w:t xml:space="preserve"> ГК РФ.</w:t>
      </w:r>
    </w:p>
    <w:p w:rsidR="00D801B1" w:rsidRDefault="00D801B1" w:rsidP="00397C19">
      <w:pPr>
        <w:spacing w:line="220" w:lineRule="auto"/>
        <w:ind w:firstLine="540"/>
        <w:jc w:val="both"/>
      </w:pPr>
      <w:bookmarkStart w:id="5" w:name="P21"/>
      <w:bookmarkEnd w:id="5"/>
      <w:r>
        <w:rPr>
          <w:rFonts w:ascii="Calibri" w:hAnsi="Calibri" w:cs="Calibri"/>
          <w:sz w:val="22"/>
        </w:rPr>
        <w:t xml:space="preserve">&lt;7&gt; </w:t>
      </w:r>
      <w:hyperlink r:id="rId187">
        <w:r>
          <w:rPr>
            <w:rFonts w:ascii="Calibri" w:hAnsi="Calibri" w:cs="Calibri"/>
            <w:color w:val="0000FF"/>
            <w:sz w:val="22"/>
          </w:rPr>
          <w:t>п. 4 ст. 214</w:t>
        </w:r>
      </w:hyperlink>
      <w:r>
        <w:rPr>
          <w:rFonts w:ascii="Calibri" w:hAnsi="Calibri" w:cs="Calibri"/>
          <w:sz w:val="22"/>
        </w:rPr>
        <w:t xml:space="preserve">, </w:t>
      </w:r>
      <w:hyperlink r:id="rId188">
        <w:r>
          <w:rPr>
            <w:rFonts w:ascii="Calibri" w:hAnsi="Calibri" w:cs="Calibri"/>
            <w:color w:val="0000FF"/>
            <w:sz w:val="22"/>
          </w:rPr>
          <w:t>п. 6 ст. 226</w:t>
        </w:r>
      </w:hyperlink>
      <w:r>
        <w:rPr>
          <w:rFonts w:ascii="Calibri" w:hAnsi="Calibri" w:cs="Calibri"/>
          <w:sz w:val="22"/>
        </w:rPr>
        <w:t xml:space="preserve">, </w:t>
      </w:r>
      <w:hyperlink r:id="rId189">
        <w:r>
          <w:rPr>
            <w:rFonts w:ascii="Calibri" w:hAnsi="Calibri" w:cs="Calibri"/>
            <w:color w:val="0000FF"/>
            <w:sz w:val="22"/>
          </w:rPr>
          <w:t>п. 9 ст. 226.1</w:t>
        </w:r>
      </w:hyperlink>
      <w:r>
        <w:rPr>
          <w:rFonts w:ascii="Calibri" w:hAnsi="Calibri" w:cs="Calibri"/>
          <w:sz w:val="22"/>
        </w:rPr>
        <w:t xml:space="preserve"> НК РФ.</w:t>
      </w:r>
    </w:p>
    <w:p w:rsidR="00D801B1" w:rsidRDefault="00D801B1" w:rsidP="00397C19">
      <w:pPr>
        <w:spacing w:line="220" w:lineRule="auto"/>
        <w:ind w:firstLine="540"/>
        <w:jc w:val="both"/>
      </w:pPr>
      <w:bookmarkStart w:id="6" w:name="P22"/>
      <w:bookmarkEnd w:id="6"/>
      <w:r>
        <w:rPr>
          <w:rFonts w:ascii="Calibri" w:hAnsi="Calibri" w:cs="Calibri"/>
          <w:sz w:val="22"/>
        </w:rPr>
        <w:t xml:space="preserve">&lt;8&gt; </w:t>
      </w:r>
      <w:hyperlink r:id="rId190">
        <w:r>
          <w:rPr>
            <w:rFonts w:ascii="Calibri" w:hAnsi="Calibri" w:cs="Calibri"/>
            <w:color w:val="0000FF"/>
            <w:sz w:val="22"/>
          </w:rPr>
          <w:t>подп. 1 п. 1 ст. 223</w:t>
        </w:r>
      </w:hyperlink>
      <w:r>
        <w:rPr>
          <w:rFonts w:ascii="Calibri" w:hAnsi="Calibri" w:cs="Calibri"/>
          <w:sz w:val="22"/>
        </w:rPr>
        <w:t xml:space="preserve"> НК РФ.</w:t>
      </w:r>
    </w:p>
    <w:p w:rsidR="00D801B1" w:rsidRDefault="00D801B1" w:rsidP="00397C19">
      <w:pPr>
        <w:spacing w:line="220" w:lineRule="auto"/>
        <w:ind w:firstLine="540"/>
        <w:jc w:val="both"/>
        <w:rPr>
          <w:rFonts w:ascii="Calibri" w:hAnsi="Calibri" w:cs="Calibri"/>
          <w:sz w:val="22"/>
        </w:rPr>
      </w:pPr>
      <w:r>
        <w:rPr>
          <w:rFonts w:ascii="Calibri" w:hAnsi="Calibri" w:cs="Calibri"/>
          <w:sz w:val="22"/>
        </w:rPr>
        <w:t xml:space="preserve">&lt;9&gt; </w:t>
      </w:r>
      <w:hyperlink r:id="rId191">
        <w:r>
          <w:rPr>
            <w:rFonts w:ascii="Calibri" w:hAnsi="Calibri" w:cs="Calibri"/>
            <w:color w:val="0000FF"/>
            <w:sz w:val="22"/>
          </w:rPr>
          <w:t>п. 4 ст. 226</w:t>
        </w:r>
      </w:hyperlink>
      <w:r>
        <w:rPr>
          <w:rFonts w:ascii="Calibri" w:hAnsi="Calibri" w:cs="Calibri"/>
          <w:sz w:val="22"/>
        </w:rPr>
        <w:t xml:space="preserve"> НК РФ.</w:t>
      </w:r>
    </w:p>
    <w:p w:rsidR="00D801B1" w:rsidRDefault="00D801B1" w:rsidP="00397C19">
      <w:pPr>
        <w:spacing w:line="220" w:lineRule="auto"/>
        <w:ind w:firstLine="540"/>
        <w:jc w:val="both"/>
      </w:pPr>
      <w:r>
        <w:rPr>
          <w:rFonts w:ascii="Calibri" w:hAnsi="Calibri" w:cs="Calibri"/>
          <w:sz w:val="22"/>
        </w:rPr>
        <w:t>……</w:t>
      </w:r>
    </w:p>
    <w:p w:rsidR="00D801B1" w:rsidRDefault="00D801B1" w:rsidP="00397C19">
      <w:pPr>
        <w:spacing w:line="220" w:lineRule="auto"/>
        <w:jc w:val="right"/>
      </w:pPr>
      <w:bookmarkStart w:id="7" w:name="P23"/>
      <w:bookmarkEnd w:id="7"/>
      <w:r>
        <w:rPr>
          <w:rFonts w:ascii="Calibri" w:hAnsi="Calibri" w:cs="Calibri"/>
          <w:sz w:val="22"/>
        </w:rPr>
        <w:t xml:space="preserve">И.В. </w:t>
      </w:r>
      <w:proofErr w:type="spellStart"/>
      <w:r>
        <w:rPr>
          <w:rFonts w:ascii="Calibri" w:hAnsi="Calibri" w:cs="Calibri"/>
          <w:sz w:val="22"/>
        </w:rPr>
        <w:t>Овчинникова</w:t>
      </w:r>
      <w:proofErr w:type="spellEnd"/>
    </w:p>
    <w:p w:rsidR="00D801B1" w:rsidRDefault="00D801B1" w:rsidP="00397C19">
      <w:pPr>
        <w:spacing w:line="220" w:lineRule="auto"/>
        <w:jc w:val="right"/>
      </w:pPr>
      <w:r>
        <w:rPr>
          <w:rFonts w:ascii="Calibri" w:hAnsi="Calibri" w:cs="Calibri"/>
          <w:sz w:val="22"/>
        </w:rPr>
        <w:t>Старший эксперт</w:t>
      </w:r>
    </w:p>
    <w:p w:rsidR="00D801B1" w:rsidRDefault="00D801B1" w:rsidP="00397C19">
      <w:pPr>
        <w:spacing w:line="220" w:lineRule="auto"/>
        <w:jc w:val="right"/>
      </w:pPr>
      <w:r>
        <w:rPr>
          <w:rFonts w:ascii="Calibri" w:hAnsi="Calibri" w:cs="Calibri"/>
          <w:sz w:val="22"/>
        </w:rPr>
        <w:t>по бухгалтерскому учету</w:t>
      </w:r>
    </w:p>
    <w:p w:rsidR="00D801B1" w:rsidRDefault="00D801B1" w:rsidP="00397C19">
      <w:pPr>
        <w:spacing w:line="220" w:lineRule="auto"/>
        <w:jc w:val="right"/>
      </w:pPr>
      <w:r>
        <w:rPr>
          <w:rFonts w:ascii="Calibri" w:hAnsi="Calibri" w:cs="Calibri"/>
          <w:sz w:val="22"/>
        </w:rPr>
        <w:t>и налогообложению</w:t>
      </w:r>
    </w:p>
    <w:p w:rsidR="00D801B1" w:rsidRDefault="00D801B1" w:rsidP="00397C19">
      <w:pPr>
        <w:spacing w:line="220" w:lineRule="auto"/>
      </w:pPr>
      <w:r>
        <w:rPr>
          <w:rFonts w:ascii="Calibri" w:hAnsi="Calibri" w:cs="Calibri"/>
          <w:sz w:val="22"/>
        </w:rPr>
        <w:t>Подписано в печать</w:t>
      </w:r>
    </w:p>
    <w:p w:rsidR="00D801B1" w:rsidRDefault="00D801B1" w:rsidP="00397C19">
      <w:pPr>
        <w:spacing w:line="220" w:lineRule="auto"/>
      </w:pPr>
      <w:r>
        <w:rPr>
          <w:rFonts w:ascii="Calibri" w:hAnsi="Calibri" w:cs="Calibri"/>
          <w:sz w:val="22"/>
        </w:rPr>
        <w:t>10.03.2023</w:t>
      </w:r>
    </w:p>
    <w:p w:rsidR="00D801B1" w:rsidRPr="00D801B1" w:rsidRDefault="00D801B1" w:rsidP="00397C19">
      <w:pPr>
        <w:pBdr>
          <w:top w:val="single" w:sz="12" w:space="1" w:color="auto"/>
          <w:bottom w:val="single" w:sz="12" w:space="1" w:color="auto"/>
        </w:pBdr>
        <w:spacing w:line="220" w:lineRule="auto"/>
        <w:rPr>
          <w:sz w:val="2"/>
          <w:szCs w:val="2"/>
        </w:rPr>
      </w:pPr>
    </w:p>
    <w:p w:rsidR="004575A0" w:rsidRPr="000712F0" w:rsidRDefault="00B00851" w:rsidP="00397C19">
      <w:pPr>
        <w:rPr>
          <w:rFonts w:asciiTheme="minorHAnsi" w:hAnsiTheme="minorHAnsi"/>
          <w:sz w:val="22"/>
          <w:szCs w:val="22"/>
        </w:rPr>
      </w:pPr>
      <w:hyperlink r:id="rId192">
        <w:r w:rsidR="004575A0" w:rsidRPr="000712F0">
          <w:rPr>
            <w:rFonts w:asciiTheme="minorHAnsi" w:hAnsiTheme="minorHAnsi"/>
            <w:i/>
            <w:color w:val="0000FF"/>
            <w:sz w:val="22"/>
            <w:szCs w:val="22"/>
          </w:rPr>
          <w:br/>
          <w:t>{Вопрос: Компания оплатила полис ДМС за лиц, не являющихся ни работниками компании, ни их родственниками. Будет ли облагаться НДФЛ стоимость таких полисов? (Подборки и консультации Горячей линии, 2022) {</w:t>
        </w:r>
        <w:proofErr w:type="spellStart"/>
        <w:r w:rsidR="004575A0" w:rsidRPr="000712F0">
          <w:rPr>
            <w:rFonts w:asciiTheme="minorHAnsi" w:hAnsiTheme="minorHAnsi"/>
            <w:i/>
            <w:color w:val="0000FF"/>
            <w:sz w:val="22"/>
            <w:szCs w:val="22"/>
          </w:rPr>
          <w:t>КонсультантПлюс</w:t>
        </w:r>
        <w:proofErr w:type="spellEnd"/>
        <w:r w:rsidR="004575A0" w:rsidRPr="000712F0">
          <w:rPr>
            <w:rFonts w:asciiTheme="minorHAnsi" w:hAnsiTheme="minorHAnsi"/>
            <w:i/>
            <w:color w:val="0000FF"/>
            <w:sz w:val="22"/>
            <w:szCs w:val="22"/>
          </w:rPr>
          <w:t>}}</w:t>
        </w:r>
      </w:hyperlink>
      <w:r w:rsidR="004575A0" w:rsidRPr="000712F0">
        <w:rPr>
          <w:rFonts w:asciiTheme="minorHAnsi" w:hAnsiTheme="minorHAnsi"/>
          <w:sz w:val="22"/>
          <w:szCs w:val="22"/>
        </w:rPr>
        <w:br/>
      </w:r>
    </w:p>
    <w:p w:rsidR="004575A0" w:rsidRPr="000712F0" w:rsidRDefault="004575A0" w:rsidP="00397C19">
      <w:pPr>
        <w:jc w:val="both"/>
        <w:rPr>
          <w:rFonts w:asciiTheme="minorHAnsi" w:hAnsiTheme="minorHAnsi"/>
        </w:rPr>
      </w:pPr>
      <w:r w:rsidRPr="000712F0">
        <w:rPr>
          <w:rFonts w:asciiTheme="minorHAnsi" w:hAnsiTheme="minorHAnsi"/>
          <w:b/>
          <w:sz w:val="40"/>
        </w:rPr>
        <w:t>Подборки и консультации Горячей линии</w:t>
      </w:r>
    </w:p>
    <w:p w:rsidR="004575A0" w:rsidRPr="000712F0" w:rsidRDefault="004575A0" w:rsidP="00397C19">
      <w:pPr>
        <w:jc w:val="both"/>
        <w:rPr>
          <w:rFonts w:asciiTheme="minorHAnsi" w:hAnsiTheme="minorHAnsi"/>
        </w:rPr>
      </w:pPr>
      <w:r w:rsidRPr="000712F0">
        <w:rPr>
          <w:rFonts w:asciiTheme="minorHAnsi" w:hAnsiTheme="minorHAnsi"/>
          <w:b/>
        </w:rPr>
        <w:t>Актуально на 28.04.2022</w:t>
      </w:r>
    </w:p>
    <w:p w:rsidR="004575A0" w:rsidRPr="000712F0" w:rsidRDefault="004575A0" w:rsidP="00397C19">
      <w:pPr>
        <w:jc w:val="both"/>
        <w:outlineLvl w:val="0"/>
        <w:rPr>
          <w:rFonts w:asciiTheme="minorHAnsi" w:hAnsiTheme="minorHAnsi"/>
          <w:sz w:val="22"/>
          <w:szCs w:val="22"/>
        </w:rPr>
      </w:pPr>
    </w:p>
    <w:p w:rsidR="004575A0" w:rsidRPr="000712F0" w:rsidRDefault="004575A0" w:rsidP="00397C19">
      <w:pPr>
        <w:jc w:val="both"/>
        <w:rPr>
          <w:rFonts w:asciiTheme="minorHAnsi" w:hAnsiTheme="minorHAnsi"/>
          <w:sz w:val="22"/>
          <w:szCs w:val="22"/>
        </w:rPr>
      </w:pPr>
    </w:p>
    <w:p w:rsidR="004575A0" w:rsidRPr="000712F0" w:rsidRDefault="004575A0" w:rsidP="00397C19">
      <w:pPr>
        <w:jc w:val="both"/>
        <w:rPr>
          <w:rFonts w:asciiTheme="minorHAnsi" w:hAnsiTheme="minorHAnsi"/>
          <w:sz w:val="22"/>
          <w:szCs w:val="22"/>
        </w:rPr>
      </w:pPr>
      <w:r w:rsidRPr="000712F0">
        <w:rPr>
          <w:rFonts w:asciiTheme="minorHAnsi" w:hAnsiTheme="minorHAnsi"/>
          <w:b/>
          <w:sz w:val="22"/>
          <w:szCs w:val="22"/>
        </w:rPr>
        <w:t>Вопрос:</w:t>
      </w:r>
      <w:r w:rsidRPr="000712F0">
        <w:rPr>
          <w:rFonts w:asciiTheme="minorHAnsi" w:hAnsiTheme="minorHAnsi"/>
          <w:sz w:val="22"/>
          <w:szCs w:val="22"/>
        </w:rPr>
        <w:t xml:space="preserve"> Компания оплатила полис ДМС за лиц, не являющихся ни работниками компании, ни их родственниками. Будет ли облагаться НДФЛ стоимость таких полисов?</w:t>
      </w:r>
    </w:p>
    <w:p w:rsidR="004575A0" w:rsidRPr="000712F0" w:rsidRDefault="004575A0" w:rsidP="00397C19">
      <w:pPr>
        <w:jc w:val="both"/>
        <w:rPr>
          <w:rFonts w:asciiTheme="minorHAnsi" w:hAnsiTheme="minorHAnsi"/>
          <w:sz w:val="22"/>
          <w:szCs w:val="22"/>
        </w:rPr>
      </w:pPr>
    </w:p>
    <w:p w:rsidR="004575A0" w:rsidRPr="000712F0" w:rsidRDefault="004575A0" w:rsidP="00397C19">
      <w:pPr>
        <w:jc w:val="both"/>
        <w:rPr>
          <w:rFonts w:asciiTheme="minorHAnsi" w:hAnsiTheme="minorHAnsi"/>
          <w:sz w:val="22"/>
          <w:szCs w:val="22"/>
        </w:rPr>
      </w:pPr>
      <w:r w:rsidRPr="000712F0">
        <w:rPr>
          <w:rFonts w:asciiTheme="minorHAnsi" w:hAnsiTheme="minorHAnsi"/>
          <w:b/>
          <w:sz w:val="22"/>
          <w:szCs w:val="22"/>
        </w:rPr>
        <w:t>Ответ:</w:t>
      </w:r>
      <w:r w:rsidRPr="000712F0">
        <w:rPr>
          <w:rFonts w:asciiTheme="minorHAnsi" w:hAnsiTheme="minorHAnsi"/>
          <w:sz w:val="22"/>
          <w:szCs w:val="22"/>
        </w:rPr>
        <w:t xml:space="preserve"> Нет. В соответствии с </w:t>
      </w:r>
      <w:hyperlink r:id="rId193">
        <w:r w:rsidRPr="000712F0">
          <w:rPr>
            <w:rFonts w:asciiTheme="minorHAnsi" w:hAnsiTheme="minorHAnsi"/>
            <w:color w:val="0000FF"/>
            <w:sz w:val="22"/>
            <w:szCs w:val="22"/>
          </w:rPr>
          <w:t>п. 3 ст. 213</w:t>
        </w:r>
      </w:hyperlink>
      <w:r w:rsidRPr="000712F0">
        <w:rPr>
          <w:rFonts w:asciiTheme="minorHAnsi" w:hAnsiTheme="minorHAnsi"/>
          <w:sz w:val="22"/>
          <w:szCs w:val="22"/>
        </w:rPr>
        <w:t xml:space="preserve"> НК РФ при определении налоговой базы по налогу на доходы физических лиц учитываются суммы страховых взносов, если указанные суммы вносятся за физических лиц из средств работодателей </w:t>
      </w:r>
      <w:r w:rsidRPr="000712F0">
        <w:rPr>
          <w:rFonts w:asciiTheme="minorHAnsi" w:hAnsiTheme="minorHAnsi"/>
          <w:sz w:val="22"/>
          <w:szCs w:val="22"/>
        </w:rPr>
        <w:lastRenderedPageBreak/>
        <w:t>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4575A0" w:rsidRPr="000712F0" w:rsidRDefault="004575A0" w:rsidP="00397C19">
      <w:pPr>
        <w:jc w:val="both"/>
        <w:rPr>
          <w:rFonts w:asciiTheme="minorHAnsi" w:hAnsiTheme="minorHAnsi"/>
          <w:sz w:val="22"/>
          <w:szCs w:val="22"/>
        </w:rPr>
      </w:pPr>
      <w:r w:rsidRPr="000712F0">
        <w:rPr>
          <w:rFonts w:asciiTheme="minorHAnsi" w:hAnsiTheme="minorHAnsi"/>
          <w:sz w:val="22"/>
          <w:szCs w:val="22"/>
        </w:rPr>
        <w:t>В этой связи суммы страховых взносов, уплаченные по договорам добровольного личного страхования, включая договоры добровольного медицинского страхования, из средств организаций, не являющихся работодателями в отношении тех физических лиц, за которых они вносят страховые взносы, не включаются в налоговую базу по налогу на доходы физических лиц.</w:t>
      </w:r>
    </w:p>
    <w:p w:rsidR="004575A0" w:rsidRPr="000712F0" w:rsidRDefault="004575A0" w:rsidP="00397C19">
      <w:pPr>
        <w:jc w:val="both"/>
        <w:rPr>
          <w:rFonts w:asciiTheme="minorHAnsi" w:hAnsiTheme="minorHAnsi"/>
          <w:sz w:val="22"/>
          <w:szCs w:val="22"/>
        </w:rPr>
      </w:pPr>
    </w:p>
    <w:p w:rsidR="004575A0" w:rsidRPr="000712F0" w:rsidRDefault="004575A0" w:rsidP="00397C19">
      <w:pPr>
        <w:jc w:val="both"/>
        <w:rPr>
          <w:rFonts w:asciiTheme="minorHAnsi" w:hAnsiTheme="minorHAnsi"/>
          <w:sz w:val="22"/>
          <w:szCs w:val="22"/>
        </w:rPr>
      </w:pPr>
      <w:r w:rsidRPr="000712F0">
        <w:rPr>
          <w:rFonts w:asciiTheme="minorHAnsi" w:hAnsiTheme="minorHAnsi"/>
          <w:b/>
          <w:sz w:val="22"/>
          <w:szCs w:val="22"/>
        </w:rPr>
        <w:t>Полезные документы:</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765"/>
        <w:gridCol w:w="10215"/>
        <w:gridCol w:w="180"/>
      </w:tblGrid>
      <w:tr w:rsidR="004575A0" w:rsidRPr="000712F0">
        <w:tc>
          <w:tcPr>
            <w:tcW w:w="180" w:type="dxa"/>
            <w:tcBorders>
              <w:top w:val="nil"/>
              <w:left w:val="nil"/>
              <w:bottom w:val="nil"/>
              <w:right w:val="nil"/>
            </w:tcBorders>
            <w:tcMar>
              <w:top w:w="0" w:type="dxa"/>
              <w:left w:w="0" w:type="dxa"/>
              <w:bottom w:w="0" w:type="dxa"/>
              <w:right w:w="0" w:type="dxa"/>
            </w:tcMar>
          </w:tcPr>
          <w:p w:rsidR="004575A0" w:rsidRPr="000712F0" w:rsidRDefault="004575A0" w:rsidP="00397C19">
            <w:pPr>
              <w:rPr>
                <w:rFonts w:asciiTheme="minorHAnsi" w:hAnsiTheme="minorHAnsi"/>
                <w:sz w:val="22"/>
                <w:szCs w:val="22"/>
              </w:rPr>
            </w:pPr>
          </w:p>
        </w:tc>
        <w:tc>
          <w:tcPr>
            <w:tcW w:w="765" w:type="dxa"/>
            <w:tcBorders>
              <w:top w:val="nil"/>
              <w:left w:val="nil"/>
              <w:bottom w:val="nil"/>
              <w:right w:val="nil"/>
            </w:tcBorders>
            <w:tcMar>
              <w:top w:w="180" w:type="dxa"/>
              <w:left w:w="0" w:type="dxa"/>
              <w:bottom w:w="180" w:type="dxa"/>
              <w:right w:w="0" w:type="dxa"/>
            </w:tcMar>
          </w:tcPr>
          <w:p w:rsidR="004575A0" w:rsidRPr="000712F0" w:rsidRDefault="004575A0" w:rsidP="00397C19">
            <w:pPr>
              <w:rPr>
                <w:rFonts w:asciiTheme="minorHAnsi" w:hAnsiTheme="minorHAnsi"/>
                <w:sz w:val="22"/>
                <w:szCs w:val="22"/>
              </w:rPr>
            </w:pPr>
            <w:r w:rsidRPr="000712F0">
              <w:rPr>
                <w:rFonts w:asciiTheme="minorHAnsi" w:hAnsiTheme="minorHAnsi"/>
                <w:noProof/>
                <w:sz w:val="22"/>
                <w:szCs w:val="22"/>
              </w:rPr>
              <w:drawing>
                <wp:inline distT="0" distB="0" distL="0" distR="0">
                  <wp:extent cx="371475" cy="1428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4575A0" w:rsidRPr="000712F0" w:rsidRDefault="00B00851" w:rsidP="00397C19">
            <w:pPr>
              <w:jc w:val="both"/>
              <w:rPr>
                <w:rFonts w:asciiTheme="minorHAnsi" w:hAnsiTheme="minorHAnsi"/>
                <w:sz w:val="22"/>
                <w:szCs w:val="22"/>
              </w:rPr>
            </w:pPr>
            <w:hyperlink r:id="rId194">
              <w:r w:rsidR="004575A0" w:rsidRPr="000712F0">
                <w:rPr>
                  <w:rFonts w:asciiTheme="minorHAnsi" w:hAnsiTheme="minorHAnsi"/>
                  <w:color w:val="0000FF"/>
                  <w:sz w:val="22"/>
                  <w:szCs w:val="22"/>
                </w:rPr>
                <w:t>Письмо Минфина России от 02.09.2019 N 03-04-06/67405 "Об НДФЛ при уплате организацией страховых взносов по договорам ДМС в отношении физлиц, которые не являются ее работниками"</w:t>
              </w:r>
            </w:hyperlink>
          </w:p>
        </w:tc>
        <w:tc>
          <w:tcPr>
            <w:tcW w:w="180" w:type="dxa"/>
            <w:tcBorders>
              <w:top w:val="nil"/>
              <w:left w:val="nil"/>
              <w:bottom w:val="nil"/>
              <w:right w:val="nil"/>
            </w:tcBorders>
            <w:tcMar>
              <w:top w:w="0" w:type="dxa"/>
              <w:left w:w="0" w:type="dxa"/>
              <w:bottom w:w="0" w:type="dxa"/>
              <w:right w:w="0" w:type="dxa"/>
            </w:tcMar>
          </w:tcPr>
          <w:p w:rsidR="004575A0" w:rsidRPr="000712F0" w:rsidRDefault="004575A0" w:rsidP="00397C19">
            <w:pPr>
              <w:rPr>
                <w:rFonts w:asciiTheme="minorHAnsi" w:hAnsiTheme="minorHAnsi"/>
                <w:sz w:val="22"/>
                <w:szCs w:val="22"/>
              </w:rPr>
            </w:pPr>
          </w:p>
        </w:tc>
      </w:tr>
      <w:tr w:rsidR="004575A0" w:rsidRPr="000712F0">
        <w:tc>
          <w:tcPr>
            <w:tcW w:w="180" w:type="dxa"/>
            <w:tcBorders>
              <w:top w:val="nil"/>
              <w:left w:val="nil"/>
              <w:bottom w:val="nil"/>
              <w:right w:val="nil"/>
            </w:tcBorders>
            <w:tcMar>
              <w:top w:w="0" w:type="dxa"/>
              <w:left w:w="0" w:type="dxa"/>
              <w:bottom w:w="0" w:type="dxa"/>
              <w:right w:w="0" w:type="dxa"/>
            </w:tcMar>
          </w:tcPr>
          <w:p w:rsidR="004575A0" w:rsidRPr="000712F0" w:rsidRDefault="004575A0" w:rsidP="00397C19">
            <w:pPr>
              <w:rPr>
                <w:rFonts w:asciiTheme="minorHAnsi" w:hAnsiTheme="minorHAnsi"/>
                <w:sz w:val="22"/>
                <w:szCs w:val="22"/>
              </w:rPr>
            </w:pPr>
          </w:p>
        </w:tc>
        <w:tc>
          <w:tcPr>
            <w:tcW w:w="765" w:type="dxa"/>
            <w:tcBorders>
              <w:top w:val="nil"/>
              <w:left w:val="nil"/>
              <w:bottom w:val="nil"/>
              <w:right w:val="nil"/>
            </w:tcBorders>
            <w:tcMar>
              <w:top w:w="180" w:type="dxa"/>
              <w:left w:w="0" w:type="dxa"/>
              <w:bottom w:w="180" w:type="dxa"/>
              <w:right w:w="0" w:type="dxa"/>
            </w:tcMar>
          </w:tcPr>
          <w:p w:rsidR="004575A0" w:rsidRPr="000712F0" w:rsidRDefault="004575A0" w:rsidP="00397C19">
            <w:pPr>
              <w:rPr>
                <w:rFonts w:asciiTheme="minorHAnsi" w:hAnsiTheme="minorHAnsi"/>
                <w:sz w:val="22"/>
                <w:szCs w:val="22"/>
              </w:rPr>
            </w:pPr>
            <w:r w:rsidRPr="000712F0">
              <w:rPr>
                <w:rFonts w:asciiTheme="minorHAnsi" w:hAnsiTheme="minorHAnsi"/>
                <w:noProof/>
                <w:sz w:val="22"/>
                <w:szCs w:val="22"/>
              </w:rPr>
              <w:drawing>
                <wp:inline distT="0" distB="0" distL="0" distR="0">
                  <wp:extent cx="371475" cy="14287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4575A0" w:rsidRPr="000712F0" w:rsidRDefault="00B00851" w:rsidP="00397C19">
            <w:pPr>
              <w:jc w:val="both"/>
              <w:rPr>
                <w:rFonts w:asciiTheme="minorHAnsi" w:hAnsiTheme="minorHAnsi"/>
                <w:sz w:val="22"/>
                <w:szCs w:val="22"/>
              </w:rPr>
            </w:pPr>
            <w:hyperlink r:id="rId195">
              <w:r w:rsidR="004575A0" w:rsidRPr="000712F0">
                <w:rPr>
                  <w:rFonts w:asciiTheme="minorHAnsi" w:hAnsiTheme="minorHAnsi"/>
                  <w:color w:val="0000FF"/>
                  <w:sz w:val="22"/>
                  <w:szCs w:val="22"/>
                </w:rPr>
                <w:t>Пункт 3 ст. 213 НК РФ</w:t>
              </w:r>
            </w:hyperlink>
          </w:p>
        </w:tc>
        <w:tc>
          <w:tcPr>
            <w:tcW w:w="180" w:type="dxa"/>
            <w:tcBorders>
              <w:top w:val="nil"/>
              <w:left w:val="nil"/>
              <w:bottom w:val="nil"/>
              <w:right w:val="nil"/>
            </w:tcBorders>
            <w:tcMar>
              <w:top w:w="0" w:type="dxa"/>
              <w:left w:w="0" w:type="dxa"/>
              <w:bottom w:w="0" w:type="dxa"/>
              <w:right w:w="0" w:type="dxa"/>
            </w:tcMar>
          </w:tcPr>
          <w:p w:rsidR="004575A0" w:rsidRPr="000712F0" w:rsidRDefault="004575A0" w:rsidP="00397C19">
            <w:pPr>
              <w:rPr>
                <w:rFonts w:asciiTheme="minorHAnsi" w:hAnsiTheme="minorHAnsi"/>
                <w:sz w:val="22"/>
                <w:szCs w:val="22"/>
              </w:rPr>
            </w:pPr>
          </w:p>
        </w:tc>
      </w:tr>
    </w:tbl>
    <w:p w:rsidR="004575A0" w:rsidRPr="000712F0" w:rsidRDefault="004575A0" w:rsidP="00397C19">
      <w:pPr>
        <w:jc w:val="both"/>
        <w:rPr>
          <w:rFonts w:asciiTheme="minorHAnsi" w:hAnsiTheme="minorHAnsi"/>
          <w:sz w:val="22"/>
          <w:szCs w:val="22"/>
        </w:rPr>
      </w:pPr>
    </w:p>
    <w:p w:rsidR="004575A0" w:rsidRPr="000712F0" w:rsidRDefault="004575A0" w:rsidP="00397C19">
      <w:pPr>
        <w:jc w:val="both"/>
        <w:rPr>
          <w:rFonts w:asciiTheme="minorHAnsi" w:hAnsiTheme="minorHAnsi"/>
          <w:sz w:val="22"/>
          <w:szCs w:val="22"/>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4575A0" w:rsidRPr="000712F0">
        <w:tc>
          <w:tcPr>
            <w:tcW w:w="60" w:type="dxa"/>
            <w:tcBorders>
              <w:top w:val="nil"/>
              <w:left w:val="nil"/>
              <w:bottom w:val="nil"/>
              <w:right w:val="nil"/>
            </w:tcBorders>
            <w:shd w:val="clear" w:color="auto" w:fill="FE9500"/>
            <w:tcMar>
              <w:top w:w="0" w:type="dxa"/>
              <w:left w:w="0" w:type="dxa"/>
              <w:bottom w:w="0" w:type="dxa"/>
              <w:right w:w="0" w:type="dxa"/>
            </w:tcMar>
          </w:tcPr>
          <w:p w:rsidR="004575A0" w:rsidRPr="000712F0" w:rsidRDefault="004575A0" w:rsidP="00397C19">
            <w:pPr>
              <w:rPr>
                <w:rFonts w:asciiTheme="minorHAnsi" w:hAnsiTheme="minorHAnsi"/>
                <w:sz w:val="22"/>
                <w:szCs w:val="22"/>
              </w:rPr>
            </w:pPr>
          </w:p>
        </w:tc>
        <w:tc>
          <w:tcPr>
            <w:tcW w:w="180" w:type="dxa"/>
            <w:tcBorders>
              <w:top w:val="nil"/>
              <w:left w:val="nil"/>
              <w:bottom w:val="nil"/>
              <w:right w:val="nil"/>
            </w:tcBorders>
            <w:shd w:val="clear" w:color="auto" w:fill="F2F4E6"/>
            <w:tcMar>
              <w:top w:w="0" w:type="dxa"/>
              <w:left w:w="0" w:type="dxa"/>
              <w:bottom w:w="0" w:type="dxa"/>
              <w:right w:w="0" w:type="dxa"/>
            </w:tcMar>
          </w:tcPr>
          <w:p w:rsidR="004575A0" w:rsidRPr="000712F0" w:rsidRDefault="004575A0" w:rsidP="00397C19">
            <w:pPr>
              <w:rPr>
                <w:rFonts w:asciiTheme="minorHAnsi" w:hAnsiTheme="minorHAnsi"/>
                <w:sz w:val="22"/>
                <w:szCs w:val="22"/>
              </w:rPr>
            </w:pPr>
          </w:p>
        </w:tc>
        <w:tc>
          <w:tcPr>
            <w:tcW w:w="0" w:type="auto"/>
            <w:tcBorders>
              <w:top w:val="nil"/>
              <w:left w:val="nil"/>
              <w:bottom w:val="nil"/>
              <w:right w:val="nil"/>
            </w:tcBorders>
            <w:shd w:val="clear" w:color="auto" w:fill="F2F4E6"/>
            <w:tcMar>
              <w:top w:w="180" w:type="dxa"/>
              <w:left w:w="0" w:type="dxa"/>
              <w:bottom w:w="180" w:type="dxa"/>
              <w:right w:w="0" w:type="dxa"/>
            </w:tcMar>
          </w:tcPr>
          <w:p w:rsidR="004575A0" w:rsidRPr="000712F0" w:rsidRDefault="004575A0" w:rsidP="00397C19">
            <w:pPr>
              <w:jc w:val="both"/>
              <w:rPr>
                <w:rFonts w:asciiTheme="minorHAnsi" w:hAnsiTheme="minorHAnsi"/>
                <w:sz w:val="22"/>
                <w:szCs w:val="22"/>
              </w:rPr>
            </w:pPr>
            <w:r w:rsidRPr="000712F0">
              <w:rPr>
                <w:rFonts w:asciiTheme="minorHAnsi" w:hAnsiTheme="minorHAnsi"/>
                <w:b/>
                <w:sz w:val="22"/>
                <w:szCs w:val="22"/>
              </w:rPr>
              <w:t>Актуально на 28.04.2022</w:t>
            </w:r>
          </w:p>
          <w:p w:rsidR="004575A0" w:rsidRPr="000712F0" w:rsidRDefault="004575A0" w:rsidP="00397C19">
            <w:pPr>
              <w:jc w:val="both"/>
              <w:rPr>
                <w:rFonts w:asciiTheme="minorHAnsi" w:hAnsiTheme="minorHAnsi"/>
                <w:sz w:val="22"/>
                <w:szCs w:val="22"/>
              </w:rPr>
            </w:pPr>
            <w:r w:rsidRPr="000712F0">
              <w:rPr>
                <w:rFonts w:asciiTheme="minorHAnsi" w:hAnsiTheme="minorHAnsi"/>
                <w:sz w:val="22"/>
                <w:szCs w:val="22"/>
              </w:rPr>
              <w:t>При оценке ситуации на другую дату требуется дополнительный анализ вопроса и просмотр цитируемых материалов.</w:t>
            </w:r>
          </w:p>
        </w:tc>
        <w:tc>
          <w:tcPr>
            <w:tcW w:w="180" w:type="dxa"/>
            <w:tcBorders>
              <w:top w:val="nil"/>
              <w:left w:val="nil"/>
              <w:bottom w:val="nil"/>
              <w:right w:val="nil"/>
            </w:tcBorders>
            <w:shd w:val="clear" w:color="auto" w:fill="F2F4E6"/>
            <w:tcMar>
              <w:top w:w="0" w:type="dxa"/>
              <w:left w:w="0" w:type="dxa"/>
              <w:bottom w:w="0" w:type="dxa"/>
              <w:right w:w="0" w:type="dxa"/>
            </w:tcMar>
          </w:tcPr>
          <w:p w:rsidR="004575A0" w:rsidRPr="000712F0" w:rsidRDefault="004575A0" w:rsidP="00397C19">
            <w:pPr>
              <w:rPr>
                <w:rFonts w:asciiTheme="minorHAnsi" w:hAnsiTheme="minorHAnsi"/>
                <w:sz w:val="22"/>
                <w:szCs w:val="22"/>
              </w:rPr>
            </w:pPr>
          </w:p>
        </w:tc>
      </w:tr>
    </w:tbl>
    <w:p w:rsidR="004575A0" w:rsidRPr="000712F0" w:rsidRDefault="004575A0" w:rsidP="00397C19">
      <w:pPr>
        <w:jc w:val="both"/>
        <w:rPr>
          <w:rFonts w:asciiTheme="minorHAnsi" w:hAnsiTheme="minorHAnsi"/>
          <w:sz w:val="22"/>
          <w:szCs w:val="22"/>
        </w:rPr>
      </w:pPr>
    </w:p>
    <w:p w:rsidR="004575A0" w:rsidRPr="000712F0" w:rsidRDefault="004575A0" w:rsidP="00397C19">
      <w:pPr>
        <w:pBdr>
          <w:top w:val="single" w:sz="12" w:space="1" w:color="auto"/>
          <w:bottom w:val="single" w:sz="12" w:space="1" w:color="auto"/>
        </w:pBdr>
        <w:jc w:val="both"/>
        <w:rPr>
          <w:rFonts w:asciiTheme="minorHAnsi" w:hAnsiTheme="minorHAnsi"/>
          <w:sz w:val="2"/>
          <w:szCs w:val="2"/>
        </w:rPr>
      </w:pPr>
    </w:p>
    <w:p w:rsidR="004575A0" w:rsidRPr="000712F0" w:rsidRDefault="00B00851" w:rsidP="00397C19">
      <w:pPr>
        <w:rPr>
          <w:rFonts w:asciiTheme="minorHAnsi" w:hAnsiTheme="minorHAnsi"/>
        </w:rPr>
      </w:pPr>
      <w:hyperlink r:id="rId196">
        <w:r w:rsidR="004575A0" w:rsidRPr="000712F0">
          <w:rPr>
            <w:rFonts w:asciiTheme="minorHAnsi" w:hAnsiTheme="minorHAnsi" w:cs="Calibri"/>
            <w:i/>
            <w:color w:val="0000FF"/>
          </w:rPr>
          <w:br/>
          <w:t>{Статья: Упрощенная система налогообложения. Ответы на частные запросы ("Малая бухгалтерия", 2008, N 7) {</w:t>
        </w:r>
        <w:proofErr w:type="spellStart"/>
        <w:r w:rsidR="004575A0" w:rsidRPr="000712F0">
          <w:rPr>
            <w:rFonts w:asciiTheme="minorHAnsi" w:hAnsiTheme="minorHAnsi" w:cs="Calibri"/>
            <w:i/>
            <w:color w:val="0000FF"/>
          </w:rPr>
          <w:t>КонсультантПлюс</w:t>
        </w:r>
        <w:proofErr w:type="spellEnd"/>
        <w:r w:rsidR="004575A0" w:rsidRPr="000712F0">
          <w:rPr>
            <w:rFonts w:asciiTheme="minorHAnsi" w:hAnsiTheme="minorHAnsi" w:cs="Calibri"/>
            <w:i/>
            <w:color w:val="0000FF"/>
          </w:rPr>
          <w:t>}}</w:t>
        </w:r>
      </w:hyperlink>
      <w:r w:rsidR="004575A0" w:rsidRPr="000712F0">
        <w:rPr>
          <w:rFonts w:asciiTheme="minorHAnsi" w:hAnsiTheme="minorHAnsi" w:cs="Calibri"/>
        </w:rPr>
        <w:br/>
      </w:r>
    </w:p>
    <w:p w:rsidR="004575A0" w:rsidRPr="000712F0" w:rsidRDefault="004575A0" w:rsidP="00397C19">
      <w:pPr>
        <w:jc w:val="right"/>
        <w:rPr>
          <w:rFonts w:asciiTheme="minorHAnsi" w:hAnsiTheme="minorHAnsi"/>
        </w:rPr>
      </w:pPr>
      <w:r w:rsidRPr="000712F0">
        <w:rPr>
          <w:rFonts w:asciiTheme="minorHAnsi" w:hAnsiTheme="minorHAnsi" w:cs="Calibri"/>
        </w:rPr>
        <w:t>"Малая бухгалтерия", 2008, N 7</w:t>
      </w:r>
    </w:p>
    <w:p w:rsidR="004575A0" w:rsidRPr="000712F0" w:rsidRDefault="004575A0" w:rsidP="00397C19">
      <w:pPr>
        <w:ind w:firstLine="540"/>
        <w:jc w:val="both"/>
        <w:outlineLvl w:val="0"/>
        <w:rPr>
          <w:rFonts w:asciiTheme="minorHAnsi" w:hAnsiTheme="minorHAnsi"/>
        </w:rPr>
      </w:pPr>
    </w:p>
    <w:p w:rsidR="004575A0" w:rsidRPr="000712F0" w:rsidRDefault="004575A0" w:rsidP="00397C19">
      <w:pPr>
        <w:jc w:val="center"/>
        <w:rPr>
          <w:rFonts w:asciiTheme="minorHAnsi" w:hAnsiTheme="minorHAnsi"/>
        </w:rPr>
      </w:pPr>
      <w:r w:rsidRPr="000712F0">
        <w:rPr>
          <w:rFonts w:asciiTheme="minorHAnsi" w:hAnsiTheme="minorHAnsi" w:cs="Calibri"/>
          <w:b/>
        </w:rPr>
        <w:t>УПРОЩЕННАЯ СИСТЕМА НАЛОГООБЛОЖЕНИЯ.</w:t>
      </w:r>
    </w:p>
    <w:p w:rsidR="004575A0" w:rsidRPr="000712F0" w:rsidRDefault="004575A0" w:rsidP="00397C19">
      <w:pPr>
        <w:jc w:val="center"/>
        <w:rPr>
          <w:rFonts w:asciiTheme="minorHAnsi" w:hAnsiTheme="minorHAnsi"/>
        </w:rPr>
      </w:pPr>
      <w:r w:rsidRPr="000712F0">
        <w:rPr>
          <w:rFonts w:asciiTheme="minorHAnsi" w:hAnsiTheme="minorHAnsi" w:cs="Calibri"/>
          <w:b/>
        </w:rPr>
        <w:t xml:space="preserve">ОТВЕТЫ НА ЧАСТНЫЕ ЗАПРОСЫ </w:t>
      </w:r>
      <w:hyperlink w:anchor="P6">
        <w:r w:rsidRPr="000712F0">
          <w:rPr>
            <w:rFonts w:asciiTheme="minorHAnsi" w:hAnsiTheme="minorHAnsi" w:cs="Calibri"/>
            <w:b/>
            <w:color w:val="0000FF"/>
          </w:rPr>
          <w:t>&lt;*&gt;</w:t>
        </w:r>
      </w:hyperlink>
    </w:p>
    <w:p w:rsidR="004575A0" w:rsidRPr="000712F0" w:rsidRDefault="004575A0" w:rsidP="00397C19">
      <w:pPr>
        <w:ind w:firstLine="540"/>
        <w:jc w:val="both"/>
        <w:rPr>
          <w:rFonts w:asciiTheme="minorHAnsi" w:hAnsiTheme="minorHAnsi"/>
        </w:rPr>
      </w:pPr>
    </w:p>
    <w:p w:rsidR="004575A0" w:rsidRPr="000712F0" w:rsidRDefault="004575A0" w:rsidP="00397C19">
      <w:pPr>
        <w:ind w:firstLine="540"/>
        <w:jc w:val="both"/>
        <w:rPr>
          <w:rFonts w:asciiTheme="minorHAnsi" w:hAnsiTheme="minorHAnsi"/>
        </w:rPr>
      </w:pPr>
      <w:r w:rsidRPr="000712F0">
        <w:rPr>
          <w:rFonts w:asciiTheme="minorHAnsi" w:hAnsiTheme="minorHAnsi" w:cs="Calibri"/>
        </w:rPr>
        <w:t>--------------------------------</w:t>
      </w:r>
    </w:p>
    <w:p w:rsidR="004575A0" w:rsidRPr="000712F0" w:rsidRDefault="004575A0" w:rsidP="00397C19">
      <w:pPr>
        <w:ind w:firstLine="540"/>
        <w:jc w:val="both"/>
        <w:rPr>
          <w:rFonts w:asciiTheme="minorHAnsi" w:hAnsiTheme="minorHAnsi"/>
        </w:rPr>
      </w:pPr>
      <w:bookmarkStart w:id="8" w:name="P6"/>
      <w:bookmarkEnd w:id="8"/>
      <w:r w:rsidRPr="000712F0">
        <w:rPr>
          <w:rFonts w:asciiTheme="minorHAnsi" w:hAnsiTheme="minorHAnsi" w:cs="Calibri"/>
        </w:rPr>
        <w:t xml:space="preserve">&lt;*&gt; Публикуемые письма не признаются официальными разъяснениями для целей освобождения налогоплательщиков от ответственности на основании </w:t>
      </w:r>
      <w:hyperlink r:id="rId197">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3 п. 1 ст. 111</w:t>
        </w:r>
      </w:hyperlink>
      <w:r w:rsidRPr="000712F0">
        <w:rPr>
          <w:rFonts w:asciiTheme="minorHAnsi" w:hAnsiTheme="minorHAnsi" w:cs="Calibri"/>
        </w:rPr>
        <w:t xml:space="preserve"> НК РФ (за исключением тех налогоплательщиков, кому они непосредственно адресованы).</w:t>
      </w:r>
    </w:p>
    <w:p w:rsidR="004575A0" w:rsidRPr="000712F0" w:rsidRDefault="004575A0" w:rsidP="00397C19">
      <w:pPr>
        <w:ind w:firstLine="540"/>
        <w:jc w:val="both"/>
        <w:rPr>
          <w:rFonts w:asciiTheme="minorHAnsi" w:hAnsiTheme="minorHAnsi"/>
        </w:rPr>
      </w:pP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Организация, применяющая УСН, получила дивиденды. Следует ли ей при выплате полученных дивидендов своим участникам - физическим лицам удерживать НДФЛ, если ранее с суммы полученных дивидендов был удержан налог на прибыль? Вправе ли организация при этом воспользоваться положениями </w:t>
      </w:r>
      <w:hyperlink r:id="rId198">
        <w:r w:rsidRPr="000712F0">
          <w:rPr>
            <w:rFonts w:asciiTheme="minorHAnsi" w:hAnsiTheme="minorHAnsi" w:cs="Calibri"/>
            <w:color w:val="0000FF"/>
          </w:rPr>
          <w:t>ст. 275</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Если источником дохода налогоплательщика, полученного в виде дивидендов, является российская организация, указанная организация признается налоговым агентом и определяет сумму налога отдельно по каждому налогоплательщику применительно к каждой выплате указанных доходов по ставке, предусмотренной </w:t>
      </w:r>
      <w:hyperlink r:id="rId199">
        <w:r w:rsidRPr="000712F0">
          <w:rPr>
            <w:rFonts w:asciiTheme="minorHAnsi" w:hAnsiTheme="minorHAnsi" w:cs="Calibri"/>
            <w:color w:val="0000FF"/>
          </w:rPr>
          <w:t>п. 4 ст. 224</w:t>
        </w:r>
      </w:hyperlink>
      <w:r w:rsidRPr="000712F0">
        <w:rPr>
          <w:rFonts w:asciiTheme="minorHAnsi" w:hAnsiTheme="minorHAnsi" w:cs="Calibri"/>
        </w:rPr>
        <w:t xml:space="preserve"> НК РФ, в порядке, предусмотренном </w:t>
      </w:r>
      <w:hyperlink r:id="rId200">
        <w:r w:rsidRPr="000712F0">
          <w:rPr>
            <w:rFonts w:asciiTheme="minorHAnsi" w:hAnsiTheme="minorHAnsi" w:cs="Calibri"/>
            <w:color w:val="0000FF"/>
          </w:rPr>
          <w:t>ст. 275</w:t>
        </w:r>
      </w:hyperlink>
      <w:r w:rsidRPr="000712F0">
        <w:rPr>
          <w:rFonts w:asciiTheme="minorHAnsi" w:hAnsiTheme="minorHAnsi" w:cs="Calibri"/>
        </w:rPr>
        <w:t xml:space="preserve"> НК РФ (</w:t>
      </w:r>
      <w:hyperlink r:id="rId201">
        <w:r w:rsidRPr="000712F0">
          <w:rPr>
            <w:rFonts w:asciiTheme="minorHAnsi" w:hAnsiTheme="minorHAnsi" w:cs="Calibri"/>
            <w:color w:val="0000FF"/>
          </w:rPr>
          <w:t>п. 2 ст. 214</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Налогоплательщики, применяющие УСН, при определении объекта налогообложения учитывают доходы от реализации, определяемые в соответствии со </w:t>
      </w:r>
      <w:hyperlink r:id="rId202">
        <w:r w:rsidRPr="000712F0">
          <w:rPr>
            <w:rFonts w:asciiTheme="minorHAnsi" w:hAnsiTheme="minorHAnsi" w:cs="Calibri"/>
            <w:color w:val="0000FF"/>
          </w:rPr>
          <w:t>ст. 249</w:t>
        </w:r>
      </w:hyperlink>
      <w:r w:rsidRPr="000712F0">
        <w:rPr>
          <w:rFonts w:asciiTheme="minorHAnsi" w:hAnsiTheme="minorHAnsi" w:cs="Calibri"/>
        </w:rPr>
        <w:t xml:space="preserve"> НК РФ, и внереализационные доходы, определяемые в соответствии со </w:t>
      </w:r>
      <w:hyperlink r:id="rId203">
        <w:r w:rsidRPr="000712F0">
          <w:rPr>
            <w:rFonts w:asciiTheme="minorHAnsi" w:hAnsiTheme="minorHAnsi" w:cs="Calibri"/>
            <w:color w:val="0000FF"/>
          </w:rPr>
          <w:t>ст. 250</w:t>
        </w:r>
      </w:hyperlink>
      <w:r w:rsidRPr="000712F0">
        <w:rPr>
          <w:rFonts w:asciiTheme="minorHAnsi" w:hAnsiTheme="minorHAnsi" w:cs="Calibri"/>
        </w:rPr>
        <w:t xml:space="preserve"> НК РФ (</w:t>
      </w:r>
      <w:hyperlink r:id="rId204">
        <w:r w:rsidRPr="000712F0">
          <w:rPr>
            <w:rFonts w:asciiTheme="minorHAnsi" w:hAnsiTheme="minorHAnsi" w:cs="Calibri"/>
            <w:color w:val="0000FF"/>
          </w:rPr>
          <w:t>ст. 346.15</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При определении объекта налогообложения не учитываются доходы, предусмотренные </w:t>
      </w:r>
      <w:hyperlink r:id="rId205">
        <w:r w:rsidRPr="000712F0">
          <w:rPr>
            <w:rFonts w:asciiTheme="minorHAnsi" w:hAnsiTheme="minorHAnsi" w:cs="Calibri"/>
            <w:color w:val="0000FF"/>
          </w:rPr>
          <w:t>ст. 251</w:t>
        </w:r>
      </w:hyperlink>
      <w:r w:rsidRPr="000712F0">
        <w:rPr>
          <w:rFonts w:asciiTheme="minorHAnsi" w:hAnsiTheme="minorHAnsi" w:cs="Calibri"/>
        </w:rPr>
        <w:t xml:space="preserve"> НК РФ, а также доходы в виде полученных дивидендов, налогообложение которых осуществляется налоговым агентом в соответствии с положениями </w:t>
      </w:r>
      <w:hyperlink r:id="rId206">
        <w:r w:rsidRPr="000712F0">
          <w:rPr>
            <w:rFonts w:asciiTheme="minorHAnsi" w:hAnsiTheme="minorHAnsi" w:cs="Calibri"/>
            <w:color w:val="0000FF"/>
          </w:rPr>
          <w:t>ст. ст. 214</w:t>
        </w:r>
      </w:hyperlink>
      <w:r w:rsidRPr="000712F0">
        <w:rPr>
          <w:rFonts w:asciiTheme="minorHAnsi" w:hAnsiTheme="minorHAnsi" w:cs="Calibri"/>
        </w:rPr>
        <w:t xml:space="preserve"> и </w:t>
      </w:r>
      <w:hyperlink r:id="rId207">
        <w:r w:rsidRPr="000712F0">
          <w:rPr>
            <w:rFonts w:asciiTheme="minorHAnsi" w:hAnsiTheme="minorHAnsi" w:cs="Calibri"/>
            <w:color w:val="0000FF"/>
          </w:rPr>
          <w:t>275</w:t>
        </w:r>
      </w:hyperlink>
      <w:r w:rsidRPr="000712F0">
        <w:rPr>
          <w:rFonts w:asciiTheme="minorHAnsi" w:hAnsiTheme="minorHAnsi" w:cs="Calibri"/>
        </w:rPr>
        <w:t xml:space="preserve"> НК РФ. Таким образом, положения </w:t>
      </w:r>
      <w:hyperlink r:id="rId208">
        <w:r w:rsidRPr="000712F0">
          <w:rPr>
            <w:rFonts w:asciiTheme="minorHAnsi" w:hAnsiTheme="minorHAnsi" w:cs="Calibri"/>
            <w:color w:val="0000FF"/>
          </w:rPr>
          <w:t>ст. 275</w:t>
        </w:r>
      </w:hyperlink>
      <w:r w:rsidRPr="000712F0">
        <w:rPr>
          <w:rFonts w:asciiTheme="minorHAnsi" w:hAnsiTheme="minorHAnsi" w:cs="Calibri"/>
        </w:rPr>
        <w:t xml:space="preserve"> НК РФ, которой установлены особенности определения налоговой базы по доходам, полученным от долевого участия в других организациях, применяются не только по отношению к организациям, уплачивающим налог на прибыль организаций, но и к организациям, применяющим УСН.</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(Источник: </w:t>
      </w:r>
      <w:hyperlink r:id="rId209">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27.08.2008 N 03-04-06-01/260)</w:t>
      </w:r>
    </w:p>
    <w:p w:rsidR="004575A0" w:rsidRPr="000712F0" w:rsidRDefault="004575A0" w:rsidP="00397C19">
      <w:pPr>
        <w:ind w:firstLine="540"/>
        <w:jc w:val="both"/>
        <w:rPr>
          <w:rFonts w:asciiTheme="minorHAnsi" w:hAnsiTheme="minorHAnsi"/>
        </w:rPr>
      </w:pPr>
    </w:p>
    <w:p w:rsidR="004575A0" w:rsidRPr="000712F0" w:rsidRDefault="004575A0" w:rsidP="00397C19">
      <w:pPr>
        <w:ind w:firstLine="540"/>
        <w:jc w:val="both"/>
        <w:rPr>
          <w:rFonts w:asciiTheme="minorHAnsi" w:hAnsiTheme="minorHAnsi"/>
        </w:rPr>
      </w:pPr>
      <w:r w:rsidRPr="000712F0">
        <w:rPr>
          <w:rFonts w:asciiTheme="minorHAnsi" w:hAnsiTheme="minorHAnsi" w:cs="Calibri"/>
        </w:rPr>
        <w:lastRenderedPageBreak/>
        <w:t>Организация, применяющая УСН с объектом налогообложения "доходы", заключила договор добровольного личного медицинского страхования учредителей данной организации, а также членов их семей. Являются ли суммы страховых взносов по указанному договору объектом налогообложения по страховым взносам на обязательное пенсионное страхование, а также НДФЛ?</w:t>
      </w:r>
    </w:p>
    <w:p w:rsidR="004575A0" w:rsidRPr="000712F0" w:rsidRDefault="004575A0" w:rsidP="00397C19">
      <w:pPr>
        <w:ind w:firstLine="540"/>
        <w:jc w:val="both"/>
        <w:rPr>
          <w:rFonts w:asciiTheme="minorHAnsi" w:hAnsiTheme="minorHAnsi"/>
        </w:rPr>
      </w:pPr>
    </w:p>
    <w:p w:rsidR="004575A0" w:rsidRPr="000712F0" w:rsidRDefault="004575A0" w:rsidP="00397C19">
      <w:pPr>
        <w:ind w:firstLine="540"/>
        <w:jc w:val="both"/>
        <w:rPr>
          <w:rFonts w:asciiTheme="minorHAnsi" w:hAnsiTheme="minorHAnsi"/>
        </w:rPr>
      </w:pPr>
      <w:r w:rsidRPr="000712F0">
        <w:rPr>
          <w:rFonts w:asciiTheme="minorHAnsi" w:hAnsiTheme="minorHAnsi" w:cs="Calibri"/>
        </w:rPr>
        <w:t>При определении налоговой базы по НДФЛ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 (</w:t>
      </w:r>
      <w:hyperlink r:id="rId210">
        <w:r w:rsidRPr="000712F0">
          <w:rPr>
            <w:rFonts w:asciiTheme="minorHAnsi" w:hAnsiTheme="minorHAnsi" w:cs="Calibri"/>
            <w:color w:val="0000FF"/>
          </w:rPr>
          <w:t>п. 3 ст. 213</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Из положения вышеуказанного </w:t>
      </w:r>
      <w:hyperlink r:id="rId211">
        <w:r w:rsidRPr="000712F0">
          <w:rPr>
            <w:rFonts w:asciiTheme="minorHAnsi" w:hAnsiTheme="minorHAnsi" w:cs="Calibri"/>
            <w:color w:val="0000FF"/>
          </w:rPr>
          <w:t>пункта</w:t>
        </w:r>
      </w:hyperlink>
      <w:r w:rsidRPr="000712F0">
        <w:rPr>
          <w:rFonts w:asciiTheme="minorHAnsi" w:hAnsiTheme="minorHAnsi" w:cs="Calibri"/>
        </w:rPr>
        <w:t xml:space="preserve"> следует, что суммы страховых взносов по договорам добровольного личного страхования, включая договоры добровольного медицинского страхования, уплаченные из средств организации за учредителей этой организации и членов их семей, не подлежат обложению НДФЛ.</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Согласно </w:t>
      </w:r>
      <w:hyperlink r:id="rId212">
        <w:proofErr w:type="spellStart"/>
        <w:r w:rsidRPr="000712F0">
          <w:rPr>
            <w:rFonts w:asciiTheme="minorHAnsi" w:hAnsiTheme="minorHAnsi" w:cs="Calibri"/>
            <w:color w:val="0000FF"/>
          </w:rPr>
          <w:t>абз</w:t>
        </w:r>
        <w:proofErr w:type="spellEnd"/>
        <w:r w:rsidRPr="000712F0">
          <w:rPr>
            <w:rFonts w:asciiTheme="minorHAnsi" w:hAnsiTheme="minorHAnsi" w:cs="Calibri"/>
            <w:color w:val="0000FF"/>
          </w:rPr>
          <w:t>. 2 п. 2 ст. 346.11</w:t>
        </w:r>
      </w:hyperlink>
      <w:r w:rsidRPr="000712F0">
        <w:rPr>
          <w:rFonts w:asciiTheme="minorHAnsi" w:hAnsiTheme="minorHAnsi" w:cs="Calibri"/>
        </w:rPr>
        <w:t xml:space="preserve"> НК РФ организации, применяющие УСН, производят уплату страховых взносов на обязательное пенсионное страхование в соответствии с законодательством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Объектом обложения страховыми взносами и базой для начисления страховых взносов являются объект налогообложения и налоговая база по единому социальному налогу, установленные </w:t>
      </w:r>
      <w:hyperlink r:id="rId213">
        <w:r w:rsidRPr="000712F0">
          <w:rPr>
            <w:rFonts w:asciiTheme="minorHAnsi" w:hAnsiTheme="minorHAnsi" w:cs="Calibri"/>
            <w:color w:val="0000FF"/>
          </w:rPr>
          <w:t>гл. 24</w:t>
        </w:r>
      </w:hyperlink>
      <w:r w:rsidRPr="000712F0">
        <w:rPr>
          <w:rFonts w:asciiTheme="minorHAnsi" w:hAnsiTheme="minorHAnsi" w:cs="Calibri"/>
        </w:rPr>
        <w:t xml:space="preserve"> НК РФ (</w:t>
      </w:r>
      <w:hyperlink r:id="rId214">
        <w:r w:rsidRPr="000712F0">
          <w:rPr>
            <w:rFonts w:asciiTheme="minorHAnsi" w:hAnsiTheme="minorHAnsi" w:cs="Calibri"/>
            <w:color w:val="0000FF"/>
          </w:rPr>
          <w:t>п. 2 ст. 10</w:t>
        </w:r>
      </w:hyperlink>
      <w:r w:rsidRPr="000712F0">
        <w:rPr>
          <w:rFonts w:asciiTheme="minorHAnsi" w:hAnsiTheme="minorHAnsi" w:cs="Calibri"/>
        </w:rPr>
        <w:t xml:space="preserve"> Федерального закона от 15.12.2001 N 167-ФЗ "Об обязательном пенсионном страховании в Российской Федерации").</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На основании </w:t>
      </w:r>
      <w:hyperlink r:id="rId215">
        <w:r w:rsidRPr="000712F0">
          <w:rPr>
            <w:rFonts w:asciiTheme="minorHAnsi" w:hAnsiTheme="minorHAnsi" w:cs="Calibri"/>
            <w:color w:val="0000FF"/>
          </w:rPr>
          <w:t>п. 1 ст. 236</w:t>
        </w:r>
      </w:hyperlink>
      <w:r w:rsidRPr="000712F0">
        <w:rPr>
          <w:rFonts w:asciiTheme="minorHAnsi" w:hAnsiTheme="minorHAnsi" w:cs="Calibri"/>
        </w:rPr>
        <w:t xml:space="preserve"> НК РФ объектом обложения ЕСН признаются выплаты и иные вознаграждения, начисляемые налогоплательщиками в пользу физических лиц по трудовым и гражданско-правовым договорам, предметом которых является выполнение работ, оказание услуг, а также по авторским договорам.</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Указанные в </w:t>
      </w:r>
      <w:hyperlink r:id="rId216">
        <w:r w:rsidRPr="000712F0">
          <w:rPr>
            <w:rFonts w:asciiTheme="minorHAnsi" w:hAnsiTheme="minorHAnsi" w:cs="Calibri"/>
            <w:color w:val="0000FF"/>
          </w:rPr>
          <w:t>п. 1 ст. 236</w:t>
        </w:r>
      </w:hyperlink>
      <w:r w:rsidRPr="000712F0">
        <w:rPr>
          <w:rFonts w:asciiTheme="minorHAnsi" w:hAnsiTheme="minorHAnsi" w:cs="Calibri"/>
        </w:rPr>
        <w:t xml:space="preserve"> НК РФ выплаты и вознаграждения (вне зависимости от формы, в которой они производятся) не признаются объектом налогообложения, если у налогоплательщиков-организаций такие выплаты не отнесены к расходам, уменьшающим налоговую базу по налогу на прибыль организаций в текущем отчетном (налоговом) периоде (</w:t>
      </w:r>
      <w:hyperlink r:id="rId217">
        <w:r w:rsidRPr="000712F0">
          <w:rPr>
            <w:rFonts w:asciiTheme="minorHAnsi" w:hAnsiTheme="minorHAnsi" w:cs="Calibri"/>
            <w:color w:val="0000FF"/>
          </w:rPr>
          <w:t>п. 3 ст. 236</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При определении налоговой базы учитываются любые выплаты и вознаграждения вне зависимости от формы, в которой осуществляются данные выплаты, в том числе в виде оплаты страховых взносов по договорам добровольного страхования (за исключением сумм страховых взносов, указанных в </w:t>
      </w:r>
      <w:hyperlink r:id="rId218">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7 п. 1 ст. 238</w:t>
        </w:r>
      </w:hyperlink>
      <w:r w:rsidRPr="000712F0">
        <w:rPr>
          <w:rFonts w:asciiTheme="minorHAnsi" w:hAnsiTheme="minorHAnsi" w:cs="Calibri"/>
        </w:rPr>
        <w:t xml:space="preserve"> НК РФ) (</w:t>
      </w:r>
      <w:hyperlink r:id="rId219">
        <w:r w:rsidRPr="000712F0">
          <w:rPr>
            <w:rFonts w:asciiTheme="minorHAnsi" w:hAnsiTheme="minorHAnsi" w:cs="Calibri"/>
            <w:color w:val="0000FF"/>
          </w:rPr>
          <w:t>п. 1 ст. 237</w:t>
        </w:r>
      </w:hyperlink>
      <w:r w:rsidRPr="000712F0">
        <w:rPr>
          <w:rFonts w:asciiTheme="minorHAnsi" w:hAnsiTheme="minorHAnsi" w:cs="Calibri"/>
        </w:rPr>
        <w:t xml:space="preserve"> НК РФ).</w:t>
      </w:r>
    </w:p>
    <w:p w:rsidR="004575A0" w:rsidRPr="000712F0" w:rsidRDefault="00B00851" w:rsidP="00397C19">
      <w:pPr>
        <w:ind w:firstLine="540"/>
        <w:jc w:val="both"/>
        <w:rPr>
          <w:rFonts w:asciiTheme="minorHAnsi" w:hAnsiTheme="minorHAnsi"/>
        </w:rPr>
      </w:pPr>
      <w:hyperlink r:id="rId220">
        <w:r w:rsidR="004575A0" w:rsidRPr="000712F0">
          <w:rPr>
            <w:rFonts w:asciiTheme="minorHAnsi" w:hAnsiTheme="minorHAnsi" w:cs="Calibri"/>
            <w:color w:val="0000FF"/>
          </w:rPr>
          <w:t>Подпунктом 7 п. 1 ст. 238</w:t>
        </w:r>
      </w:hyperlink>
      <w:r w:rsidR="004575A0" w:rsidRPr="000712F0">
        <w:rPr>
          <w:rFonts w:asciiTheme="minorHAnsi" w:hAnsiTheme="minorHAnsi" w:cs="Calibri"/>
        </w:rPr>
        <w:t xml:space="preserve"> НК РФ предусмотрено, что не подлежат обложению ЕСН суммы платежей (взносов) налогоплательщика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С учетом изложенного суммы взносов налогоплательщика по договорам добровольного личного медицинского страхования работников не подлежат обложению страховыми взносами на обязательное пенсионное страхование при соблюдении условий </w:t>
      </w:r>
      <w:hyperlink r:id="rId221">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7 п. 1 ст. 238</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При этом, поскольку организации, применяющие УСН, не являются плательщиками налога на прибыль организаций, т.е. не формируют налоговую базу по налогу на прибыль, на них не распространяется </w:t>
      </w:r>
      <w:hyperlink r:id="rId222">
        <w:r w:rsidRPr="000712F0">
          <w:rPr>
            <w:rFonts w:asciiTheme="minorHAnsi" w:hAnsiTheme="minorHAnsi" w:cs="Calibri"/>
            <w:color w:val="0000FF"/>
          </w:rPr>
          <w:t>п. 3 ст. 236</w:t>
        </w:r>
      </w:hyperlink>
      <w:r w:rsidRPr="000712F0">
        <w:rPr>
          <w:rFonts w:asciiTheme="minorHAnsi" w:hAnsiTheme="minorHAnsi" w:cs="Calibri"/>
        </w:rPr>
        <w:t xml:space="preserve"> НК РФ, поэтому при нарушении условий </w:t>
      </w:r>
      <w:hyperlink r:id="rId223">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7 п. 1 ст. 238</w:t>
        </w:r>
      </w:hyperlink>
      <w:r w:rsidRPr="000712F0">
        <w:rPr>
          <w:rFonts w:asciiTheme="minorHAnsi" w:hAnsiTheme="minorHAnsi" w:cs="Calibri"/>
        </w:rPr>
        <w:t xml:space="preserve"> НК РФ суммы взносов налогоплательщика по договорам добровольного личного медицинского страхования учредителей, являющихся работниками данной организации, подлежат обложению страховыми взносами на обязательное пенсионное страхование в общеустановленном порядке. Что касается взносов налогоплательщика по договорам добровольного личного медицинского страхования учредителей, не являющихся работниками данной организации, и членов их семей, то суммы вышеуказанных взносов не являются объектом обложения страховыми взносами на обязательное пенсионное страхование на основании </w:t>
      </w:r>
      <w:hyperlink r:id="rId224">
        <w:r w:rsidRPr="000712F0">
          <w:rPr>
            <w:rFonts w:asciiTheme="minorHAnsi" w:hAnsiTheme="minorHAnsi" w:cs="Calibri"/>
            <w:color w:val="0000FF"/>
          </w:rPr>
          <w:t>п. 1 ст. 236</w:t>
        </w:r>
      </w:hyperlink>
      <w:r w:rsidRPr="000712F0">
        <w:rPr>
          <w:rFonts w:asciiTheme="minorHAnsi" w:hAnsiTheme="minorHAnsi" w:cs="Calibri"/>
        </w:rPr>
        <w:t xml:space="preserve"> НК РФ.</w:t>
      </w:r>
    </w:p>
    <w:p w:rsidR="004575A0" w:rsidRPr="000712F0" w:rsidRDefault="004575A0" w:rsidP="00397C19">
      <w:pPr>
        <w:ind w:firstLine="540"/>
        <w:jc w:val="both"/>
        <w:rPr>
          <w:rFonts w:asciiTheme="minorHAnsi" w:hAnsiTheme="minorHAnsi"/>
        </w:rPr>
      </w:pPr>
      <w:r w:rsidRPr="000712F0">
        <w:rPr>
          <w:rFonts w:asciiTheme="minorHAnsi" w:hAnsiTheme="minorHAnsi" w:cs="Calibri"/>
        </w:rPr>
        <w:t xml:space="preserve">(Источник: </w:t>
      </w:r>
      <w:hyperlink r:id="rId225">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15.07.2008 N 03-04-06-01/204)</w:t>
      </w:r>
    </w:p>
    <w:p w:rsidR="004575A0" w:rsidRPr="000712F0" w:rsidRDefault="00934277" w:rsidP="00397C19">
      <w:pPr>
        <w:ind w:firstLine="540"/>
        <w:jc w:val="both"/>
        <w:rPr>
          <w:rFonts w:asciiTheme="minorHAnsi" w:hAnsiTheme="minorHAnsi"/>
        </w:rPr>
      </w:pPr>
      <w:r>
        <w:rPr>
          <w:rFonts w:asciiTheme="minorHAnsi" w:hAnsiTheme="minorHAnsi"/>
        </w:rPr>
        <w:t>…….</w:t>
      </w:r>
    </w:p>
    <w:p w:rsidR="004575A0" w:rsidRPr="000712F0" w:rsidRDefault="004575A0" w:rsidP="00397C19">
      <w:pPr>
        <w:jc w:val="both"/>
        <w:rPr>
          <w:rFonts w:asciiTheme="minorHAnsi" w:hAnsiTheme="minorHAnsi"/>
        </w:rPr>
      </w:pPr>
    </w:p>
    <w:p w:rsidR="004575A0" w:rsidRPr="000712F0" w:rsidRDefault="004575A0" w:rsidP="00397C19">
      <w:pPr>
        <w:rPr>
          <w:rFonts w:asciiTheme="minorHAnsi" w:hAnsiTheme="minorHAnsi"/>
        </w:rPr>
      </w:pPr>
      <w:r w:rsidRPr="000712F0">
        <w:rPr>
          <w:rFonts w:asciiTheme="minorHAnsi" w:hAnsiTheme="minorHAnsi" w:cs="Calibri"/>
        </w:rPr>
        <w:t>Подписано в печать</w:t>
      </w:r>
    </w:p>
    <w:p w:rsidR="004575A0" w:rsidRPr="000712F0" w:rsidRDefault="004575A0" w:rsidP="00397C19">
      <w:pPr>
        <w:rPr>
          <w:rFonts w:asciiTheme="minorHAnsi" w:hAnsiTheme="minorHAnsi"/>
        </w:rPr>
      </w:pPr>
      <w:r w:rsidRPr="000712F0">
        <w:rPr>
          <w:rFonts w:asciiTheme="minorHAnsi" w:hAnsiTheme="minorHAnsi" w:cs="Calibri"/>
        </w:rPr>
        <w:t>06.10.2008</w:t>
      </w:r>
    </w:p>
    <w:p w:rsidR="004575A0" w:rsidRPr="000712F0" w:rsidRDefault="004575A0" w:rsidP="00397C19">
      <w:pPr>
        <w:pBdr>
          <w:top w:val="single" w:sz="12" w:space="1" w:color="auto"/>
          <w:bottom w:val="single" w:sz="12" w:space="1" w:color="auto"/>
        </w:pBdr>
        <w:rPr>
          <w:rFonts w:asciiTheme="minorHAnsi" w:hAnsiTheme="minorHAnsi"/>
          <w:sz w:val="2"/>
          <w:szCs w:val="2"/>
        </w:rPr>
      </w:pPr>
    </w:p>
    <w:p w:rsidR="002E499E" w:rsidRPr="000712F0" w:rsidRDefault="00B00851" w:rsidP="00397C19">
      <w:pPr>
        <w:rPr>
          <w:rFonts w:asciiTheme="minorHAnsi" w:hAnsiTheme="minorHAnsi"/>
        </w:rPr>
      </w:pPr>
      <w:hyperlink r:id="rId226">
        <w:r w:rsidR="002E499E" w:rsidRPr="000712F0">
          <w:rPr>
            <w:rFonts w:asciiTheme="minorHAnsi" w:hAnsiTheme="minorHAnsi" w:cs="Calibri"/>
            <w:i/>
            <w:color w:val="0000FF"/>
          </w:rPr>
          <w:br/>
          <w:t>{Статья: О добровольном страховании ("Российский налоговый курьер", 2008, N 17) {</w:t>
        </w:r>
        <w:proofErr w:type="spellStart"/>
        <w:r w:rsidR="002E499E" w:rsidRPr="000712F0">
          <w:rPr>
            <w:rFonts w:asciiTheme="minorHAnsi" w:hAnsiTheme="minorHAnsi" w:cs="Calibri"/>
            <w:i/>
            <w:color w:val="0000FF"/>
          </w:rPr>
          <w:t>КонсультантПлюс</w:t>
        </w:r>
        <w:proofErr w:type="spellEnd"/>
        <w:r w:rsidR="002E499E" w:rsidRPr="000712F0">
          <w:rPr>
            <w:rFonts w:asciiTheme="minorHAnsi" w:hAnsiTheme="minorHAnsi" w:cs="Calibri"/>
            <w:i/>
            <w:color w:val="0000FF"/>
          </w:rPr>
          <w:t>}}</w:t>
        </w:r>
      </w:hyperlink>
      <w:r w:rsidR="002E499E" w:rsidRPr="000712F0">
        <w:rPr>
          <w:rFonts w:asciiTheme="minorHAnsi" w:hAnsiTheme="minorHAnsi" w:cs="Calibri"/>
        </w:rPr>
        <w:br/>
      </w:r>
    </w:p>
    <w:p w:rsidR="002E499E" w:rsidRPr="000712F0" w:rsidRDefault="002E499E" w:rsidP="00397C19">
      <w:pPr>
        <w:jc w:val="right"/>
        <w:rPr>
          <w:rFonts w:asciiTheme="minorHAnsi" w:hAnsiTheme="minorHAnsi"/>
        </w:rPr>
      </w:pPr>
      <w:r w:rsidRPr="000712F0">
        <w:rPr>
          <w:rFonts w:asciiTheme="minorHAnsi" w:hAnsiTheme="minorHAnsi" w:cs="Calibri"/>
        </w:rPr>
        <w:t>"Российский налоговый курьер", 2008, N 17</w:t>
      </w:r>
    </w:p>
    <w:p w:rsidR="002E499E" w:rsidRPr="000712F0" w:rsidRDefault="002E499E" w:rsidP="00397C19">
      <w:pPr>
        <w:ind w:firstLine="540"/>
        <w:jc w:val="both"/>
        <w:outlineLvl w:val="0"/>
        <w:rPr>
          <w:rFonts w:asciiTheme="minorHAnsi" w:hAnsiTheme="minorHAnsi"/>
        </w:rPr>
      </w:pPr>
    </w:p>
    <w:p w:rsidR="002E499E" w:rsidRPr="000712F0" w:rsidRDefault="002E499E" w:rsidP="00397C19">
      <w:pPr>
        <w:jc w:val="center"/>
        <w:rPr>
          <w:rFonts w:asciiTheme="minorHAnsi" w:hAnsiTheme="minorHAnsi"/>
        </w:rPr>
      </w:pPr>
      <w:r w:rsidRPr="000712F0">
        <w:rPr>
          <w:rFonts w:asciiTheme="minorHAnsi" w:hAnsiTheme="minorHAnsi" w:cs="Calibri"/>
          <w:b/>
        </w:rPr>
        <w:t>О ДОБРОВОЛЬНОМ СТРАХОВАНИИ</w:t>
      </w:r>
    </w:p>
    <w:p w:rsidR="002E499E" w:rsidRPr="000712F0" w:rsidRDefault="002E499E" w:rsidP="00397C19">
      <w:pPr>
        <w:ind w:firstLine="540"/>
        <w:jc w:val="both"/>
        <w:rPr>
          <w:rFonts w:asciiTheme="minorHAnsi" w:hAnsiTheme="minorHAnsi"/>
        </w:rPr>
      </w:pPr>
    </w:p>
    <w:p w:rsidR="002E499E" w:rsidRPr="000712F0" w:rsidRDefault="002E499E" w:rsidP="00397C19">
      <w:pPr>
        <w:ind w:firstLine="540"/>
        <w:jc w:val="both"/>
        <w:rPr>
          <w:rFonts w:asciiTheme="minorHAnsi" w:hAnsiTheme="minorHAnsi"/>
        </w:rPr>
      </w:pPr>
      <w:r w:rsidRPr="000712F0">
        <w:rPr>
          <w:rFonts w:asciiTheme="minorHAnsi" w:hAnsiTheme="minorHAnsi" w:cs="Calibri"/>
        </w:rPr>
        <w:t xml:space="preserve">Минфин России в </w:t>
      </w:r>
      <w:hyperlink r:id="rId227">
        <w:r w:rsidRPr="000712F0">
          <w:rPr>
            <w:rFonts w:asciiTheme="minorHAnsi" w:hAnsiTheme="minorHAnsi" w:cs="Calibri"/>
            <w:color w:val="0000FF"/>
          </w:rPr>
          <w:t>Письме</w:t>
        </w:r>
      </w:hyperlink>
      <w:r w:rsidRPr="000712F0">
        <w:rPr>
          <w:rFonts w:asciiTheme="minorHAnsi" w:hAnsiTheme="minorHAnsi" w:cs="Calibri"/>
        </w:rPr>
        <w:t xml:space="preserve"> от 15.07.2008 N 03-04-06-01/204 разъяснил организациям, применяющим "упрощенку", порядок налогообложения взносов по договорам добровольного личного медицинского страхования. Речь идет о выплатах, производимых за учредителей организации и членов их семей.</w:t>
      </w:r>
    </w:p>
    <w:p w:rsidR="002E499E" w:rsidRPr="000712F0" w:rsidRDefault="002E499E" w:rsidP="00397C19">
      <w:pPr>
        <w:ind w:firstLine="540"/>
        <w:jc w:val="both"/>
        <w:rPr>
          <w:rFonts w:asciiTheme="minorHAnsi" w:hAnsiTheme="minorHAnsi"/>
        </w:rPr>
      </w:pPr>
      <w:r w:rsidRPr="000712F0">
        <w:rPr>
          <w:rFonts w:asciiTheme="minorHAnsi" w:hAnsiTheme="minorHAnsi" w:cs="Calibri"/>
        </w:rPr>
        <w:t xml:space="preserve">Первое, на что обращает внимание финансовое ведомство, данные страховые взносы не облагаются НДФЛ. На это указано в новой редакции </w:t>
      </w:r>
      <w:hyperlink r:id="rId228">
        <w:r w:rsidRPr="000712F0">
          <w:rPr>
            <w:rFonts w:asciiTheme="minorHAnsi" w:hAnsiTheme="minorHAnsi" w:cs="Calibri"/>
            <w:color w:val="0000FF"/>
          </w:rPr>
          <w:t>п. 3 ст. 213</w:t>
        </w:r>
      </w:hyperlink>
      <w:r w:rsidRPr="000712F0">
        <w:rPr>
          <w:rFonts w:asciiTheme="minorHAnsi" w:hAnsiTheme="minorHAnsi" w:cs="Calibri"/>
        </w:rPr>
        <w:t xml:space="preserve"> НК РФ, действующей с 1 января 2008 г.</w:t>
      </w:r>
    </w:p>
    <w:p w:rsidR="002E499E" w:rsidRPr="000712F0" w:rsidRDefault="002E499E" w:rsidP="00397C19">
      <w:pPr>
        <w:ind w:firstLine="540"/>
        <w:jc w:val="both"/>
        <w:rPr>
          <w:rFonts w:asciiTheme="minorHAnsi" w:hAnsiTheme="minorHAnsi"/>
        </w:rPr>
      </w:pPr>
      <w:r w:rsidRPr="000712F0">
        <w:rPr>
          <w:rFonts w:asciiTheme="minorHAnsi" w:hAnsiTheme="minorHAnsi" w:cs="Calibri"/>
        </w:rPr>
        <w:t>Порядок обложения данных выплат страховыми пенсионными взносами зависит от того, являются учредители организации ее работниками или нет. Расходы организации по договорам добровольного личного медицинского страхования учредителей, не являющихся ее работниками, и членов их семей не признаются объектом обложения взносами на ОПС. Дело в том, что ЕСН (а значит, и пенсионными взносами) облагаются лишь выплаты, начисленные по трудовым, гражданско-правовым и авторским договорам (</w:t>
      </w:r>
      <w:hyperlink r:id="rId229">
        <w:r w:rsidRPr="000712F0">
          <w:rPr>
            <w:rFonts w:asciiTheme="minorHAnsi" w:hAnsiTheme="minorHAnsi" w:cs="Calibri"/>
            <w:color w:val="0000FF"/>
          </w:rPr>
          <w:t>п. 1 ст. 236</w:t>
        </w:r>
      </w:hyperlink>
      <w:r w:rsidRPr="000712F0">
        <w:rPr>
          <w:rFonts w:asciiTheme="minorHAnsi" w:hAnsiTheme="minorHAnsi" w:cs="Calibri"/>
        </w:rPr>
        <w:t xml:space="preserve"> НК РФ).</w:t>
      </w:r>
    </w:p>
    <w:p w:rsidR="002E499E" w:rsidRPr="000712F0" w:rsidRDefault="002E499E" w:rsidP="00397C19">
      <w:pPr>
        <w:ind w:firstLine="540"/>
        <w:jc w:val="both"/>
        <w:rPr>
          <w:rFonts w:asciiTheme="minorHAnsi" w:hAnsiTheme="minorHAnsi"/>
        </w:rPr>
      </w:pPr>
      <w:r w:rsidRPr="000712F0">
        <w:rPr>
          <w:rFonts w:asciiTheme="minorHAnsi" w:hAnsiTheme="minorHAnsi" w:cs="Calibri"/>
        </w:rPr>
        <w:t xml:space="preserve">Если учредители являются работниками организации, расходы по рассматриваемому договору не облагаются взносами на ОПС только при соблюдении требований </w:t>
      </w:r>
      <w:hyperlink r:id="rId230">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7 п. 1 ст. 238</w:t>
        </w:r>
      </w:hyperlink>
      <w:r w:rsidRPr="000712F0">
        <w:rPr>
          <w:rFonts w:asciiTheme="minorHAnsi" w:hAnsiTheme="minorHAnsi" w:cs="Calibri"/>
        </w:rPr>
        <w:t xml:space="preserve"> НК РФ: подобный договор должен быть заключен на срок не менее одного года и предусматривать оплату страховщиками медицинских расходов застрахованных лиц.</w:t>
      </w:r>
    </w:p>
    <w:p w:rsidR="002E499E" w:rsidRPr="000712F0" w:rsidRDefault="002E499E" w:rsidP="00397C19">
      <w:pPr>
        <w:ind w:firstLine="540"/>
        <w:jc w:val="both"/>
        <w:rPr>
          <w:rFonts w:asciiTheme="minorHAnsi" w:hAnsiTheme="minorHAnsi"/>
        </w:rPr>
      </w:pPr>
    </w:p>
    <w:p w:rsidR="002E499E" w:rsidRPr="000712F0" w:rsidRDefault="002E499E" w:rsidP="00397C19">
      <w:pPr>
        <w:rPr>
          <w:rFonts w:asciiTheme="minorHAnsi" w:hAnsiTheme="minorHAnsi"/>
        </w:rPr>
      </w:pPr>
      <w:r w:rsidRPr="000712F0">
        <w:rPr>
          <w:rFonts w:asciiTheme="minorHAnsi" w:hAnsiTheme="minorHAnsi" w:cs="Calibri"/>
        </w:rPr>
        <w:t>Подписано в печать</w:t>
      </w:r>
    </w:p>
    <w:p w:rsidR="002E499E" w:rsidRPr="000712F0" w:rsidRDefault="002E499E" w:rsidP="00397C19">
      <w:pPr>
        <w:rPr>
          <w:rFonts w:asciiTheme="minorHAnsi" w:hAnsiTheme="minorHAnsi"/>
        </w:rPr>
      </w:pPr>
      <w:r w:rsidRPr="000712F0">
        <w:rPr>
          <w:rFonts w:asciiTheme="minorHAnsi" w:hAnsiTheme="minorHAnsi" w:cs="Calibri"/>
        </w:rPr>
        <w:t>19.08.2008</w:t>
      </w:r>
    </w:p>
    <w:p w:rsidR="002E499E" w:rsidRPr="000712F0" w:rsidRDefault="002E499E" w:rsidP="00397C19">
      <w:pPr>
        <w:pBdr>
          <w:top w:val="single" w:sz="12" w:space="1" w:color="auto"/>
          <w:bottom w:val="single" w:sz="12" w:space="1" w:color="auto"/>
        </w:pBdr>
        <w:rPr>
          <w:rFonts w:asciiTheme="minorHAnsi" w:hAnsiTheme="minorHAnsi"/>
          <w:sz w:val="2"/>
          <w:szCs w:val="2"/>
        </w:rPr>
      </w:pPr>
    </w:p>
    <w:p w:rsidR="00B157AE" w:rsidRPr="000712F0" w:rsidRDefault="00B00851" w:rsidP="00397C19">
      <w:pPr>
        <w:rPr>
          <w:rFonts w:asciiTheme="minorHAnsi" w:hAnsiTheme="minorHAnsi"/>
        </w:rPr>
      </w:pPr>
      <w:hyperlink r:id="rId231">
        <w:r w:rsidR="00B157AE" w:rsidRPr="000712F0">
          <w:rPr>
            <w:rFonts w:asciiTheme="minorHAnsi" w:hAnsiTheme="minorHAnsi" w:cs="Calibri"/>
            <w:i/>
            <w:color w:val="0000FF"/>
          </w:rPr>
          <w:br/>
          <w:t>{Вопрос: Организация хочет заключить договор накопительного страхования жизни, по условиям которого страховая организация инвестирует поступившие выплаты, а полученный доход будет доходом работника. Возникнет ли объект обложения НДФЛ и страховыми взносами? Может ли работник применить социальный вычет по НДФЛ? (Консультация эксперта, 2021) {</w:t>
        </w:r>
        <w:proofErr w:type="spellStart"/>
        <w:r w:rsidR="00B157AE" w:rsidRPr="000712F0">
          <w:rPr>
            <w:rFonts w:asciiTheme="minorHAnsi" w:hAnsiTheme="minorHAnsi" w:cs="Calibri"/>
            <w:i/>
            <w:color w:val="0000FF"/>
          </w:rPr>
          <w:t>КонсультантПлюс</w:t>
        </w:r>
        <w:proofErr w:type="spellEnd"/>
        <w:r w:rsidR="00B157AE" w:rsidRPr="000712F0">
          <w:rPr>
            <w:rFonts w:asciiTheme="minorHAnsi" w:hAnsiTheme="minorHAnsi" w:cs="Calibri"/>
            <w:i/>
            <w:color w:val="0000FF"/>
          </w:rPr>
          <w:t>}}</w:t>
        </w:r>
      </w:hyperlink>
      <w:r w:rsidR="00B157AE" w:rsidRPr="000712F0">
        <w:rPr>
          <w:rFonts w:asciiTheme="minorHAnsi" w:hAnsiTheme="minorHAnsi" w:cs="Calibri"/>
        </w:rPr>
        <w:br/>
      </w:r>
    </w:p>
    <w:p w:rsidR="00B157AE" w:rsidRPr="000712F0" w:rsidRDefault="00B157AE" w:rsidP="00397C19">
      <w:pPr>
        <w:ind w:firstLine="540"/>
        <w:jc w:val="both"/>
        <w:rPr>
          <w:rFonts w:asciiTheme="minorHAnsi" w:hAnsiTheme="minorHAnsi"/>
        </w:rPr>
      </w:pPr>
      <w:r w:rsidRPr="000712F0">
        <w:rPr>
          <w:rFonts w:asciiTheme="minorHAnsi" w:hAnsiTheme="minorHAnsi" w:cs="Calibri"/>
          <w:b/>
        </w:rPr>
        <w:t>Вопрос:</w:t>
      </w:r>
      <w:r w:rsidRPr="000712F0">
        <w:rPr>
          <w:rFonts w:asciiTheme="minorHAnsi" w:hAnsiTheme="minorHAnsi" w:cs="Calibri"/>
        </w:rPr>
        <w:t xml:space="preserve"> Организация хочет заключить договор накопительного страхования жизни, по условиям которого страховая организация инвестирует поступившие выплаты от организации, а полученный доход будет доходом работника. Возникнет ли объект налогообложения по НДФЛ по данному договору и нужно ли облагать его страховыми взносами? Может ли работник применить социальный вычет по НДФЛ, если за него работодатель производит по договору выплаты?</w:t>
      </w:r>
    </w:p>
    <w:p w:rsidR="00B157AE" w:rsidRPr="000712F0" w:rsidRDefault="00B157AE" w:rsidP="00397C19">
      <w:pPr>
        <w:outlineLvl w:val="0"/>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b/>
        </w:rPr>
        <w:t>Ответ:</w:t>
      </w:r>
      <w:r w:rsidRPr="000712F0">
        <w:rPr>
          <w:rFonts w:asciiTheme="minorHAnsi" w:hAnsiTheme="minorHAnsi" w:cs="Calibri"/>
        </w:rPr>
        <w:t xml:space="preserve"> Страховые взносы, уплаченные организацией по договору добровольного личного страхования работника, не будут облагаться НДФЛ. Если договор личного страхования заключен исключительно на случай наступления смерти застрахованного лица и (или) причинения вреда здоровью застрахованного лица, то страховые взносы на выплаты не начисляются. Если программа страхования будет включать иные случаи, то страховые платежи облагаются страховыми взносами в общем порядке.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Страховые выплаты, включающие инвестиционный доход, не облагаются НДФЛ и взносами. Работник не вправе применить социальный вычет по НДФЛ.</w:t>
      </w:r>
    </w:p>
    <w:p w:rsidR="00B157AE" w:rsidRPr="000712F0" w:rsidRDefault="00B157AE" w:rsidP="00397C19">
      <w:pPr>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b/>
        </w:rPr>
        <w:t>Обоснование:</w:t>
      </w:r>
      <w:r w:rsidRPr="000712F0">
        <w:rPr>
          <w:rFonts w:asciiTheme="minorHAnsi" w:hAnsiTheme="minorHAnsi" w:cs="Calibri"/>
        </w:rPr>
        <w:t xml:space="preserve">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Право на получение страховой суммы принадлежит лицу, в пользу которого заключен договор (</w:t>
      </w:r>
      <w:hyperlink r:id="rId232">
        <w:r w:rsidRPr="000712F0">
          <w:rPr>
            <w:rFonts w:asciiTheme="minorHAnsi" w:hAnsiTheme="minorHAnsi" w:cs="Calibri"/>
            <w:color w:val="0000FF"/>
          </w:rPr>
          <w:t>п. 1 ст. 934</w:t>
        </w:r>
      </w:hyperlink>
      <w:r w:rsidRPr="000712F0">
        <w:rPr>
          <w:rFonts w:asciiTheme="minorHAnsi" w:hAnsiTheme="minorHAnsi" w:cs="Calibri"/>
        </w:rPr>
        <w:t xml:space="preserve"> Гражданского кодекса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страхования, если в нем не предусмотрено иное, вступает в силу в момент уплаты страховой премии или первого ее взноса (</w:t>
      </w:r>
      <w:hyperlink r:id="rId233">
        <w:r w:rsidRPr="000712F0">
          <w:rPr>
            <w:rFonts w:asciiTheme="minorHAnsi" w:hAnsiTheme="minorHAnsi" w:cs="Calibri"/>
            <w:color w:val="0000FF"/>
          </w:rPr>
          <w:t>п. 1 ст. 957</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lastRenderedPageBreak/>
        <w:t xml:space="preserve">На основании </w:t>
      </w:r>
      <w:hyperlink r:id="rId234">
        <w:r w:rsidRPr="000712F0">
          <w:rPr>
            <w:rFonts w:asciiTheme="minorHAnsi" w:hAnsiTheme="minorHAnsi" w:cs="Calibri"/>
            <w:color w:val="0000FF"/>
          </w:rPr>
          <w:t>п. 7 ст. 4</w:t>
        </w:r>
      </w:hyperlink>
      <w:r w:rsidRPr="000712F0">
        <w:rPr>
          <w:rFonts w:asciiTheme="minorHAnsi" w:hAnsiTheme="minorHAnsi" w:cs="Calibri"/>
        </w:rPr>
        <w:t xml:space="preserve"> Закона РФ от 27.11.1992 N 4015-1 "Об организации страхового дела в Российской Федерации" к личному страхованию относятся объекты страхования, указанные в </w:t>
      </w:r>
      <w:hyperlink r:id="rId235">
        <w:r w:rsidRPr="000712F0">
          <w:rPr>
            <w:rFonts w:asciiTheme="minorHAnsi" w:hAnsiTheme="minorHAnsi" w:cs="Calibri"/>
            <w:color w:val="0000FF"/>
          </w:rPr>
          <w:t>п. п. 1</w:t>
        </w:r>
      </w:hyperlink>
      <w:r w:rsidRPr="000712F0">
        <w:rPr>
          <w:rFonts w:asciiTheme="minorHAnsi" w:hAnsiTheme="minorHAnsi" w:cs="Calibri"/>
        </w:rPr>
        <w:t xml:space="preserve"> - </w:t>
      </w:r>
      <w:hyperlink r:id="rId236">
        <w:r w:rsidRPr="000712F0">
          <w:rPr>
            <w:rFonts w:asciiTheme="minorHAnsi" w:hAnsiTheme="minorHAnsi" w:cs="Calibri"/>
            <w:color w:val="0000FF"/>
          </w:rPr>
          <w:t>3 названной статьи</w:t>
        </w:r>
      </w:hyperlink>
      <w:r w:rsidRPr="000712F0">
        <w:rPr>
          <w:rFonts w:asciiTheme="minorHAnsi" w:hAnsiTheme="minorHAnsi" w:cs="Calibri"/>
        </w:rPr>
        <w:t>, а именно:</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дожитием граждан до определенных возраста или срока либо наступлением иных событий в жизни граждан, а также с их смертью (страхование жизни);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причинением вреда здоровью граждан, а также с их смертью в результате несчастного случая или болезни (страхование от несчастных случаев и болезней);</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имущественные интересы, связанные с оплатой организации и оказания медицинской и лекарственной помощи (медицинских услуг) и иных услуг вследствие расстройства здоровья физического лица или состояния физического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физического лица угроз и (или) устраняющих их (медицинское страхование).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При осуществлении страхования жизни страховщик в дополнение к страховой сумме может выплачивать часть инвестиционного дохода страхователю или иному лицу, в пользу которого заключен договор страхования жизни (</w:t>
      </w:r>
      <w:hyperlink r:id="rId237">
        <w:r w:rsidRPr="000712F0">
          <w:rPr>
            <w:rFonts w:asciiTheme="minorHAnsi" w:hAnsiTheme="minorHAnsi" w:cs="Calibri"/>
            <w:color w:val="0000FF"/>
          </w:rPr>
          <w:t>п. 6 ст. 10</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Соответственно, если работодатель заключает в пользу работника договор страхования жизни, указанный договор является договором добровольного личного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Добровольное личное страхование осуществляется на основании договора, заключенного страхователем (в данном случае - организацией-работодателем) и страховой организацией, имеющей соответствующую лицензию (страховщиком), в письменной форме (</w:t>
      </w:r>
      <w:hyperlink r:id="rId238">
        <w:r w:rsidRPr="000712F0">
          <w:rPr>
            <w:rFonts w:asciiTheme="minorHAnsi" w:hAnsiTheme="minorHAnsi" w:cs="Calibri"/>
            <w:color w:val="0000FF"/>
          </w:rPr>
          <w:t>п. 1 ст. 927</w:t>
        </w:r>
      </w:hyperlink>
      <w:r w:rsidRPr="000712F0">
        <w:rPr>
          <w:rFonts w:asciiTheme="minorHAnsi" w:hAnsiTheme="minorHAnsi" w:cs="Calibri"/>
        </w:rPr>
        <w:t xml:space="preserve">, </w:t>
      </w:r>
      <w:hyperlink r:id="rId239">
        <w:r w:rsidRPr="000712F0">
          <w:rPr>
            <w:rFonts w:asciiTheme="minorHAnsi" w:hAnsiTheme="minorHAnsi" w:cs="Calibri"/>
            <w:color w:val="0000FF"/>
          </w:rPr>
          <w:t>ст. 938</w:t>
        </w:r>
      </w:hyperlink>
      <w:r w:rsidRPr="000712F0">
        <w:rPr>
          <w:rFonts w:asciiTheme="minorHAnsi" w:hAnsiTheme="minorHAnsi" w:cs="Calibri"/>
        </w:rPr>
        <w:t xml:space="preserve">, </w:t>
      </w:r>
      <w:hyperlink r:id="rId240">
        <w:r w:rsidRPr="000712F0">
          <w:rPr>
            <w:rFonts w:asciiTheme="minorHAnsi" w:hAnsiTheme="minorHAnsi" w:cs="Calibri"/>
            <w:color w:val="0000FF"/>
          </w:rPr>
          <w:t>п. 1 ст. 940</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Согласно </w:t>
      </w:r>
      <w:hyperlink r:id="rId241">
        <w:r w:rsidRPr="000712F0">
          <w:rPr>
            <w:rFonts w:asciiTheme="minorHAnsi" w:hAnsiTheme="minorHAnsi" w:cs="Calibri"/>
            <w:color w:val="0000FF"/>
          </w:rPr>
          <w:t>п. 3 ст. 213</w:t>
        </w:r>
      </w:hyperlink>
      <w:r w:rsidRPr="000712F0">
        <w:rPr>
          <w:rFonts w:asciiTheme="minorHAnsi" w:hAnsiTheme="minorHAnsi" w:cs="Calibri"/>
        </w:rPr>
        <w:t xml:space="preserve"> Налогового кодекса РФ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В соответствии с </w:t>
      </w:r>
      <w:hyperlink r:id="rId242">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5 п. 1 ст. 422</w:t>
        </w:r>
      </w:hyperlink>
      <w:r w:rsidRPr="000712F0">
        <w:rPr>
          <w:rFonts w:asciiTheme="minorHAnsi" w:hAnsiTheme="minorHAnsi" w:cs="Calibri"/>
        </w:rPr>
        <w:t xml:space="preserve"> НК РФ не подлежат обложению страховыми взносами для плательщиков, указанных в </w:t>
      </w:r>
      <w:hyperlink r:id="rId243">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1 п. 1 ст. 419</w:t>
        </w:r>
      </w:hyperlink>
      <w:r w:rsidRPr="000712F0">
        <w:rPr>
          <w:rFonts w:asciiTheme="minorHAnsi" w:hAnsiTheme="minorHAnsi" w:cs="Calibri"/>
        </w:rPr>
        <w:t xml:space="preserve"> НК РФ, суммы платежей (взносов) плательщика по договорам добровольного личного страхования работников, заключаемым исключительно на случай наступления смерти застрахованного лица и (или) причинения вреда здоровью застрахованного лица.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Следует учитывать, что если договор страхования заключен по программе "Смешанное страхование жизни", включающей страховые случаи "Дожитие" и "Смерть", то суммы платежей (взносов), уплачиваемые организацией по указанному смешанному договору добровольного страхования жизни работников, предусматривающему страховые выплаты при наступлении иных страховых случаев, а не только смерти, облагаются страховыми взносами в общеустановленном порядке (</w:t>
      </w:r>
      <w:hyperlink r:id="rId244">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14.10.2020 N 03-15-06/89729).</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Таким образом, не требуется удерживать НДФЛ с сумм взносов, уплаченных по договорам добровольного личного страхования, и не требуется начислять страховые взносы с сумм, уплаченных по договорам добровольного страхования работников, если такой договор заключен от лица организации и предусматривает выплаты исключительно в случаях смерти и (или) причинения вреда здоровью работника.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Указанные выводы также содержатся в </w:t>
      </w:r>
      <w:hyperlink r:id="rId245">
        <w:r w:rsidRPr="000712F0">
          <w:rPr>
            <w:rFonts w:asciiTheme="minorHAnsi" w:hAnsiTheme="minorHAnsi" w:cs="Calibri"/>
            <w:color w:val="0000FF"/>
          </w:rPr>
          <w:t>Письме</w:t>
        </w:r>
      </w:hyperlink>
      <w:r w:rsidRPr="000712F0">
        <w:rPr>
          <w:rFonts w:asciiTheme="minorHAnsi" w:hAnsiTheme="minorHAnsi" w:cs="Calibri"/>
        </w:rPr>
        <w:t xml:space="preserve"> ФНС России от 09.11.2020 N СД-4-3/18305.</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Вместе с тем не подлежат налогообложению НДФЛ выплаты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 (</w:t>
      </w:r>
      <w:proofErr w:type="spellStart"/>
      <w:r w:rsidRPr="000712F0">
        <w:rPr>
          <w:rFonts w:asciiTheme="minorHAnsi" w:hAnsiTheme="minorHAnsi"/>
        </w:rPr>
        <w:fldChar w:fldCharType="begin"/>
      </w:r>
      <w:r w:rsidRPr="000712F0">
        <w:rPr>
          <w:rFonts w:asciiTheme="minorHAnsi" w:hAnsiTheme="minorHAnsi"/>
        </w:rPr>
        <w:instrText xml:space="preserve"> HYPERLINK "https://login.consultant.ru/link/?req=doc&amp;base=LAW&amp;n=386948&amp;dst=3529" \h </w:instrText>
      </w:r>
      <w:r w:rsidRPr="000712F0">
        <w:rPr>
          <w:rFonts w:asciiTheme="minorHAnsi" w:hAnsiTheme="minorHAnsi"/>
        </w:rPr>
        <w:fldChar w:fldCharType="separate"/>
      </w:r>
      <w:r w:rsidRPr="000712F0">
        <w:rPr>
          <w:rFonts w:asciiTheme="minorHAnsi" w:hAnsiTheme="minorHAnsi" w:cs="Calibri"/>
          <w:color w:val="0000FF"/>
        </w:rPr>
        <w:t>пп</w:t>
      </w:r>
      <w:proofErr w:type="spellEnd"/>
      <w:r w:rsidRPr="000712F0">
        <w:rPr>
          <w:rFonts w:asciiTheme="minorHAnsi" w:hAnsiTheme="minorHAnsi" w:cs="Calibri"/>
          <w:color w:val="0000FF"/>
        </w:rPr>
        <w:t>. 3 п. 1 ст. 213</w:t>
      </w:r>
      <w:r w:rsidRPr="000712F0">
        <w:rPr>
          <w:rFonts w:asciiTheme="minorHAnsi" w:hAnsiTheme="minorHAnsi" w:cs="Calibri"/>
          <w:color w:val="0000FF"/>
        </w:rPr>
        <w:fldChar w:fldCharType="end"/>
      </w:r>
      <w:r w:rsidRPr="000712F0">
        <w:rPr>
          <w:rFonts w:asciiTheme="minorHAnsi" w:hAnsiTheme="minorHAnsi" w:cs="Calibri"/>
        </w:rPr>
        <w:t xml:space="preserve"> НК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Минфин России указывал, что </w:t>
      </w:r>
      <w:hyperlink r:id="rId246">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3 п. 1 ст. 213</w:t>
        </w:r>
      </w:hyperlink>
      <w:r w:rsidRPr="000712F0">
        <w:rPr>
          <w:rFonts w:asciiTheme="minorHAnsi" w:hAnsiTheme="minorHAnsi" w:cs="Calibri"/>
        </w:rPr>
        <w:t xml:space="preserve"> НК РФ предусматривает освобождение от НДФЛ только конкретных выплат - страховых. Освобождение от налогообложения иных выплат, в частности инвестиционного дохода по договору добровольного личного страхования, </w:t>
      </w:r>
      <w:hyperlink r:id="rId247">
        <w:r w:rsidRPr="000712F0">
          <w:rPr>
            <w:rFonts w:asciiTheme="minorHAnsi" w:hAnsiTheme="minorHAnsi" w:cs="Calibri"/>
            <w:color w:val="0000FF"/>
          </w:rPr>
          <w:t>НК</w:t>
        </w:r>
      </w:hyperlink>
      <w:r w:rsidRPr="000712F0">
        <w:rPr>
          <w:rFonts w:asciiTheme="minorHAnsi" w:hAnsiTheme="minorHAnsi" w:cs="Calibri"/>
        </w:rPr>
        <w:t xml:space="preserve"> РФ не предусмотрено (</w:t>
      </w:r>
      <w:hyperlink r:id="rId248">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21.05.2008 N 03-04-06-01/135). При этом ФНС России в </w:t>
      </w:r>
      <w:hyperlink r:id="rId249">
        <w:r w:rsidRPr="000712F0">
          <w:rPr>
            <w:rFonts w:asciiTheme="minorHAnsi" w:hAnsiTheme="minorHAnsi" w:cs="Calibri"/>
            <w:color w:val="0000FF"/>
          </w:rPr>
          <w:t>Письме</w:t>
        </w:r>
      </w:hyperlink>
      <w:r w:rsidRPr="000712F0">
        <w:rPr>
          <w:rFonts w:asciiTheme="minorHAnsi" w:hAnsiTheme="minorHAnsi" w:cs="Calibri"/>
        </w:rPr>
        <w:t xml:space="preserve"> от 15.11.2018 N БС-4-11/22196 отмечает, что каких-либо особенностей, касающихся исключения сумм дополнительного инвестиционного дохода из состава страховых выплат по договорам добровольного личного страхования, </w:t>
      </w:r>
      <w:hyperlink r:id="rId250">
        <w:r w:rsidRPr="000712F0">
          <w:rPr>
            <w:rFonts w:asciiTheme="minorHAnsi" w:hAnsiTheme="minorHAnsi" w:cs="Calibri"/>
            <w:color w:val="0000FF"/>
          </w:rPr>
          <w:t>НК</w:t>
        </w:r>
      </w:hyperlink>
      <w:r w:rsidRPr="000712F0">
        <w:rPr>
          <w:rFonts w:asciiTheme="minorHAnsi" w:hAnsiTheme="minorHAnsi" w:cs="Calibri"/>
        </w:rPr>
        <w:t xml:space="preserve"> РФ не предусмотрено. Из чего можно делать вывод, что сумма инвестиционного дохода в составе страховой выплаты налогообложению не подлежит.</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Таким образом, инвестиционный доход, полученный физическим лицом по договору личного страхования в составе страховой выплаты, не будет облагаться НДФЛ.</w:t>
      </w:r>
    </w:p>
    <w:p w:rsidR="00B157AE" w:rsidRPr="000712F0" w:rsidRDefault="00B157AE" w:rsidP="00397C19">
      <w:pPr>
        <w:ind w:firstLine="540"/>
        <w:jc w:val="both"/>
        <w:rPr>
          <w:rFonts w:asciiTheme="minorHAnsi" w:hAnsiTheme="minorHAnsi"/>
        </w:rPr>
      </w:pPr>
      <w:r w:rsidRPr="000712F0">
        <w:rPr>
          <w:rFonts w:asciiTheme="minorHAnsi" w:hAnsiTheme="minorHAnsi" w:cs="Calibri"/>
        </w:rPr>
        <w:lastRenderedPageBreak/>
        <w:t>Если сумма страховых выплат перечисляется страховщиком на счета работников плательщика взносов, объекта обложения страховыми взносами не возникает, так как данные лица со страховщиком в трудовых отношениях и гражданско-правовых отношениях по выполнению ими работ или оказанию услуг не состоят.</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Согласно </w:t>
      </w:r>
      <w:hyperlink r:id="rId251">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4 п. 1 ст. 219</w:t>
        </w:r>
      </w:hyperlink>
      <w:r w:rsidRPr="000712F0">
        <w:rPr>
          <w:rFonts w:asciiTheme="minorHAnsi" w:hAnsiTheme="minorHAnsi" w:cs="Calibri"/>
        </w:rPr>
        <w:t xml:space="preserve"> НК РФ при определении размера налоговой базы по налогу на доходы физических лиц в соответствии с </w:t>
      </w:r>
      <w:hyperlink r:id="rId252">
        <w:r w:rsidRPr="000712F0">
          <w:rPr>
            <w:rFonts w:asciiTheme="minorHAnsi" w:hAnsiTheme="minorHAnsi" w:cs="Calibri"/>
            <w:color w:val="0000FF"/>
          </w:rPr>
          <w:t>п. 3</w:t>
        </w:r>
      </w:hyperlink>
      <w:r w:rsidRPr="000712F0">
        <w:rPr>
          <w:rFonts w:asciiTheme="minorHAnsi" w:hAnsiTheme="minorHAnsi" w:cs="Calibri"/>
        </w:rPr>
        <w:t xml:space="preserve"> или </w:t>
      </w:r>
      <w:hyperlink r:id="rId253">
        <w:r w:rsidRPr="000712F0">
          <w:rPr>
            <w:rFonts w:asciiTheme="minorHAnsi" w:hAnsiTheme="minorHAnsi" w:cs="Calibri"/>
            <w:color w:val="0000FF"/>
          </w:rPr>
          <w:t>п. 6 ст. 210</w:t>
        </w:r>
      </w:hyperlink>
      <w:r w:rsidRPr="000712F0">
        <w:rPr>
          <w:rFonts w:asciiTheme="minorHAnsi" w:hAnsiTheme="minorHAnsi" w:cs="Calibri"/>
        </w:rPr>
        <w:t xml:space="preserve"> НК РФ налогоплательщик имеет право на получение, в частности, социального налогового вычета в сумме уплаченных налогоплательщиком в налоговом периоде страховых взносов по договору (договорам) добровольного страхования жизни, если такие договоры заключаются на срок не менее пяти лет, заключенному (заключенным) со страховой организацией в свою пользу и (или) в пользу супруга (в том числе вдовы, вдовца), родителей (в том числе усыновителей), детей (в том числе усыновленных, находящихся под опекой (попечительством), - в размере фактически произведенных расходов с учетом ограничения, установленного </w:t>
      </w:r>
      <w:hyperlink r:id="rId254">
        <w:r w:rsidRPr="000712F0">
          <w:rPr>
            <w:rFonts w:asciiTheme="minorHAnsi" w:hAnsiTheme="minorHAnsi" w:cs="Calibri"/>
            <w:color w:val="0000FF"/>
          </w:rPr>
          <w:t>п. 2 ст. 219</w:t>
        </w:r>
      </w:hyperlink>
      <w:r w:rsidRPr="000712F0">
        <w:rPr>
          <w:rFonts w:asciiTheme="minorHAnsi" w:hAnsiTheme="minorHAnsi" w:cs="Calibri"/>
        </w:rPr>
        <w:t xml:space="preserve"> НК РФ. Указанный в </w:t>
      </w:r>
      <w:hyperlink r:id="rId255">
        <w:proofErr w:type="spellStart"/>
        <w:r w:rsidRPr="000712F0">
          <w:rPr>
            <w:rFonts w:asciiTheme="minorHAnsi" w:hAnsiTheme="minorHAnsi" w:cs="Calibri"/>
            <w:color w:val="0000FF"/>
          </w:rPr>
          <w:t>пп</w:t>
        </w:r>
        <w:proofErr w:type="spellEnd"/>
        <w:r w:rsidRPr="000712F0">
          <w:rPr>
            <w:rFonts w:asciiTheme="minorHAnsi" w:hAnsiTheme="minorHAnsi" w:cs="Calibri"/>
            <w:color w:val="0000FF"/>
          </w:rPr>
          <w:t>. 4 п. 1 ст. 219</w:t>
        </w:r>
      </w:hyperlink>
      <w:r w:rsidRPr="000712F0">
        <w:rPr>
          <w:rFonts w:asciiTheme="minorHAnsi" w:hAnsiTheme="minorHAnsi" w:cs="Calibri"/>
        </w:rPr>
        <w:t xml:space="preserve"> НК РФ социальный налоговый вычет предоставляется при представлении налогоплательщиком документов, подтверждающих его фактические расходы по добровольному страхованию жизни.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Так как в рассматриваемой ситуации заключать договор и уплачивать страховые взносы будет организация-работодатель, у физического лица - работника не возникает права на социальный налоговый вычет.</w:t>
      </w:r>
    </w:p>
    <w:p w:rsidR="00B157AE" w:rsidRPr="000712F0" w:rsidRDefault="00B157AE" w:rsidP="00397C19">
      <w:pPr>
        <w:rPr>
          <w:rFonts w:asciiTheme="minorHAnsi" w:hAnsiTheme="minorHAnsi"/>
        </w:rPr>
      </w:pPr>
    </w:p>
    <w:p w:rsidR="00B157AE" w:rsidRPr="000712F0" w:rsidRDefault="00B157AE" w:rsidP="00397C19">
      <w:pPr>
        <w:jc w:val="right"/>
        <w:rPr>
          <w:rFonts w:asciiTheme="minorHAnsi" w:hAnsiTheme="minorHAnsi"/>
        </w:rPr>
      </w:pPr>
      <w:r w:rsidRPr="000712F0">
        <w:rPr>
          <w:rFonts w:asciiTheme="minorHAnsi" w:hAnsiTheme="minorHAnsi" w:cs="Calibri"/>
        </w:rPr>
        <w:t xml:space="preserve">О.Э. </w:t>
      </w:r>
      <w:proofErr w:type="spellStart"/>
      <w:r w:rsidRPr="000712F0">
        <w:rPr>
          <w:rFonts w:asciiTheme="minorHAnsi" w:hAnsiTheme="minorHAnsi" w:cs="Calibri"/>
        </w:rPr>
        <w:t>Савенок</w:t>
      </w:r>
      <w:proofErr w:type="spellEnd"/>
    </w:p>
    <w:p w:rsidR="00B157AE" w:rsidRPr="000712F0" w:rsidRDefault="00B157AE" w:rsidP="00397C19">
      <w:pPr>
        <w:jc w:val="right"/>
        <w:rPr>
          <w:rFonts w:asciiTheme="minorHAnsi" w:hAnsiTheme="minorHAnsi"/>
        </w:rPr>
      </w:pPr>
      <w:r w:rsidRPr="000712F0">
        <w:rPr>
          <w:rFonts w:asciiTheme="minorHAnsi" w:hAnsiTheme="minorHAnsi" w:cs="Calibri"/>
        </w:rPr>
        <w:t>АО "Руна"</w:t>
      </w:r>
    </w:p>
    <w:p w:rsidR="00B157AE" w:rsidRPr="000712F0" w:rsidRDefault="00B157AE" w:rsidP="00397C19">
      <w:pPr>
        <w:jc w:val="right"/>
        <w:rPr>
          <w:rFonts w:asciiTheme="minorHAnsi" w:hAnsiTheme="minorHAnsi"/>
        </w:rPr>
      </w:pPr>
      <w:r w:rsidRPr="000712F0">
        <w:rPr>
          <w:rFonts w:asciiTheme="minorHAnsi" w:hAnsiTheme="minorHAnsi" w:cs="Calibri"/>
        </w:rPr>
        <w:t>Региональный информационный центр</w:t>
      </w:r>
    </w:p>
    <w:p w:rsidR="00B157AE" w:rsidRPr="000712F0" w:rsidRDefault="00B157AE" w:rsidP="00397C19">
      <w:pPr>
        <w:jc w:val="right"/>
        <w:rPr>
          <w:rFonts w:asciiTheme="minorHAnsi" w:hAnsiTheme="minorHAnsi"/>
        </w:rPr>
      </w:pPr>
      <w:r w:rsidRPr="000712F0">
        <w:rPr>
          <w:rFonts w:asciiTheme="minorHAnsi" w:hAnsiTheme="minorHAnsi" w:cs="Calibri"/>
        </w:rPr>
        <w:t xml:space="preserve">Сети </w:t>
      </w:r>
      <w:proofErr w:type="spellStart"/>
      <w:r w:rsidRPr="000712F0">
        <w:rPr>
          <w:rFonts w:asciiTheme="minorHAnsi" w:hAnsiTheme="minorHAnsi" w:cs="Calibri"/>
        </w:rPr>
        <w:t>КонсультантПлюс</w:t>
      </w:r>
      <w:proofErr w:type="spellEnd"/>
    </w:p>
    <w:p w:rsidR="00B157AE" w:rsidRPr="000712F0" w:rsidRDefault="00B157AE" w:rsidP="00397C19">
      <w:pPr>
        <w:rPr>
          <w:rFonts w:asciiTheme="minorHAnsi" w:hAnsiTheme="minorHAnsi"/>
        </w:rPr>
      </w:pPr>
      <w:r w:rsidRPr="000712F0">
        <w:rPr>
          <w:rFonts w:asciiTheme="minorHAnsi" w:hAnsiTheme="minorHAnsi" w:cs="Calibri"/>
        </w:rPr>
        <w:t>22.06.2021</w:t>
      </w:r>
    </w:p>
    <w:p w:rsidR="00B157AE" w:rsidRPr="000712F0" w:rsidRDefault="00B157AE" w:rsidP="00397C19">
      <w:pPr>
        <w:pBdr>
          <w:top w:val="single" w:sz="12" w:space="1" w:color="auto"/>
          <w:bottom w:val="single" w:sz="12" w:space="1" w:color="auto"/>
        </w:pBdr>
        <w:rPr>
          <w:rFonts w:asciiTheme="minorHAnsi" w:hAnsiTheme="minorHAnsi"/>
          <w:sz w:val="2"/>
          <w:szCs w:val="2"/>
        </w:rPr>
      </w:pPr>
    </w:p>
    <w:p w:rsidR="000712F0" w:rsidRDefault="00B00851" w:rsidP="00397C19">
      <w:hyperlink r:id="rId256">
        <w:r w:rsidR="000712F0">
          <w:rPr>
            <w:rFonts w:ascii="Calibri" w:hAnsi="Calibri" w:cs="Calibri"/>
            <w:i/>
            <w:color w:val="0000FF"/>
          </w:rPr>
          <w:br/>
          <w:t>"Налог на доходы физических лиц" (4-е издание, переработанное и исправленное) (Семенихин В.В.) ("</w:t>
        </w:r>
        <w:proofErr w:type="spellStart"/>
        <w:r w:rsidR="000712F0">
          <w:rPr>
            <w:rFonts w:ascii="Calibri" w:hAnsi="Calibri" w:cs="Calibri"/>
            <w:i/>
            <w:color w:val="0000FF"/>
          </w:rPr>
          <w:t>ГроссМедиа</w:t>
        </w:r>
        <w:proofErr w:type="spellEnd"/>
        <w:r w:rsidR="000712F0">
          <w:rPr>
            <w:rFonts w:ascii="Calibri" w:hAnsi="Calibri" w:cs="Calibri"/>
            <w:i/>
            <w:color w:val="0000FF"/>
          </w:rPr>
          <w:t>", "РОСБУХ", 2019) {</w:t>
        </w:r>
        <w:proofErr w:type="spellStart"/>
        <w:r w:rsidR="000712F0">
          <w:rPr>
            <w:rFonts w:ascii="Calibri" w:hAnsi="Calibri" w:cs="Calibri"/>
            <w:i/>
            <w:color w:val="0000FF"/>
          </w:rPr>
          <w:t>КонсультантПлюс</w:t>
        </w:r>
        <w:proofErr w:type="spellEnd"/>
        <w:r w:rsidR="000712F0">
          <w:rPr>
            <w:rFonts w:ascii="Calibri" w:hAnsi="Calibri" w:cs="Calibri"/>
            <w:i/>
            <w:color w:val="0000FF"/>
          </w:rPr>
          <w:t>}</w:t>
        </w:r>
      </w:hyperlink>
      <w:r w:rsidR="000712F0">
        <w:rPr>
          <w:rFonts w:ascii="Calibri" w:hAnsi="Calibri" w:cs="Calibri"/>
        </w:rPr>
        <w:br/>
      </w:r>
    </w:p>
    <w:p w:rsidR="00B157AE" w:rsidRPr="000712F0" w:rsidRDefault="00B157AE" w:rsidP="00397C19">
      <w:pPr>
        <w:jc w:val="right"/>
        <w:rPr>
          <w:rFonts w:asciiTheme="minorHAnsi" w:hAnsiTheme="minorHAnsi"/>
        </w:rPr>
      </w:pPr>
      <w:r w:rsidRPr="000712F0">
        <w:rPr>
          <w:rFonts w:asciiTheme="minorHAnsi" w:hAnsiTheme="minorHAnsi" w:cs="Calibri"/>
        </w:rPr>
        <w:t>"</w:t>
      </w:r>
      <w:proofErr w:type="spellStart"/>
      <w:r w:rsidRPr="000712F0">
        <w:rPr>
          <w:rFonts w:asciiTheme="minorHAnsi" w:hAnsiTheme="minorHAnsi" w:cs="Calibri"/>
        </w:rPr>
        <w:t>ГроссМедиа</w:t>
      </w:r>
      <w:proofErr w:type="spellEnd"/>
      <w:r w:rsidRPr="000712F0">
        <w:rPr>
          <w:rFonts w:asciiTheme="minorHAnsi" w:hAnsiTheme="minorHAnsi" w:cs="Calibri"/>
        </w:rPr>
        <w:t>", 2019</w:t>
      </w:r>
    </w:p>
    <w:p w:rsidR="00B157AE" w:rsidRPr="000712F0" w:rsidRDefault="00B157AE" w:rsidP="00397C19">
      <w:pPr>
        <w:jc w:val="right"/>
        <w:rPr>
          <w:rFonts w:asciiTheme="minorHAnsi" w:hAnsiTheme="minorHAnsi"/>
        </w:rPr>
      </w:pPr>
      <w:r w:rsidRPr="000712F0">
        <w:rPr>
          <w:rFonts w:asciiTheme="minorHAnsi" w:hAnsiTheme="minorHAnsi" w:cs="Calibri"/>
        </w:rPr>
        <w:t>"РОСБУХ", 2019</w:t>
      </w:r>
    </w:p>
    <w:p w:rsidR="00B157AE" w:rsidRPr="000712F0" w:rsidRDefault="00B157AE" w:rsidP="00397C19">
      <w:pPr>
        <w:jc w:val="both"/>
        <w:rPr>
          <w:rFonts w:asciiTheme="minorHAnsi" w:hAnsiTheme="minorHAnsi"/>
        </w:rPr>
      </w:pPr>
    </w:p>
    <w:p w:rsidR="00B157AE" w:rsidRPr="000712F0" w:rsidRDefault="00B157AE" w:rsidP="00397C19">
      <w:pPr>
        <w:jc w:val="center"/>
        <w:rPr>
          <w:rFonts w:asciiTheme="minorHAnsi" w:hAnsiTheme="minorHAnsi"/>
        </w:rPr>
      </w:pPr>
      <w:r w:rsidRPr="000712F0">
        <w:rPr>
          <w:rFonts w:asciiTheme="minorHAnsi" w:hAnsiTheme="minorHAnsi" w:cs="Calibri"/>
          <w:b/>
        </w:rPr>
        <w:t>НАЛОГ НА ДОХОДЫ ФИЗИЧЕСКИХ ЛИЦ</w:t>
      </w:r>
    </w:p>
    <w:p w:rsidR="00B157AE" w:rsidRPr="000712F0" w:rsidRDefault="00B157AE" w:rsidP="00397C19">
      <w:pPr>
        <w:jc w:val="both"/>
        <w:rPr>
          <w:rFonts w:asciiTheme="minorHAnsi" w:hAnsiTheme="minorHAnsi"/>
        </w:rPr>
      </w:pPr>
    </w:p>
    <w:p w:rsidR="00B157AE" w:rsidRPr="000712F0" w:rsidRDefault="00B157AE" w:rsidP="00397C19">
      <w:pPr>
        <w:jc w:val="center"/>
        <w:rPr>
          <w:rFonts w:asciiTheme="minorHAnsi" w:hAnsiTheme="minorHAnsi"/>
        </w:rPr>
      </w:pPr>
      <w:r w:rsidRPr="000712F0">
        <w:rPr>
          <w:rFonts w:asciiTheme="minorHAnsi" w:hAnsiTheme="minorHAnsi" w:cs="Calibri"/>
        </w:rPr>
        <w:t>Издание четвертое, переработанное и исправленное</w:t>
      </w:r>
    </w:p>
    <w:p w:rsidR="00B157AE" w:rsidRPr="000712F0" w:rsidRDefault="00B157AE" w:rsidP="00397C19">
      <w:pPr>
        <w:jc w:val="both"/>
        <w:rPr>
          <w:rFonts w:asciiTheme="minorHAnsi" w:hAnsiTheme="minorHAnsi"/>
        </w:rPr>
      </w:pPr>
    </w:p>
    <w:p w:rsidR="00B157AE" w:rsidRPr="000712F0" w:rsidRDefault="00B157AE" w:rsidP="00397C19">
      <w:pPr>
        <w:jc w:val="center"/>
        <w:rPr>
          <w:rFonts w:asciiTheme="minorHAnsi" w:hAnsiTheme="minorHAnsi"/>
        </w:rPr>
      </w:pPr>
      <w:r w:rsidRPr="000712F0">
        <w:rPr>
          <w:rFonts w:asciiTheme="minorHAnsi" w:hAnsiTheme="minorHAnsi" w:cs="Calibri"/>
        </w:rPr>
        <w:t>В.В. Семенихин</w:t>
      </w:r>
    </w:p>
    <w:p w:rsidR="00B157AE" w:rsidRPr="000712F0" w:rsidRDefault="00B157AE" w:rsidP="00397C19">
      <w:pPr>
        <w:jc w:val="both"/>
        <w:rPr>
          <w:rFonts w:asciiTheme="minorHAnsi" w:hAnsiTheme="minorHAnsi"/>
        </w:rPr>
      </w:pPr>
    </w:p>
    <w:p w:rsidR="00B157AE" w:rsidRPr="000712F0" w:rsidRDefault="00B157AE" w:rsidP="00397C19">
      <w:pPr>
        <w:jc w:val="center"/>
        <w:outlineLvl w:val="0"/>
        <w:rPr>
          <w:rFonts w:asciiTheme="minorHAnsi" w:hAnsiTheme="minorHAnsi"/>
        </w:rPr>
      </w:pPr>
      <w:r w:rsidRPr="000712F0">
        <w:rPr>
          <w:rFonts w:asciiTheme="minorHAnsi" w:hAnsiTheme="minorHAnsi" w:cs="Calibri"/>
          <w:b/>
        </w:rPr>
        <w:t>ОСНОВЫ НАЛОГООБЛОЖЕНИЯ ДОХОДОВ ФИЗИЧЕСКИХ ЛИЦ</w:t>
      </w:r>
    </w:p>
    <w:p w:rsidR="000712F0" w:rsidRPr="000712F0" w:rsidRDefault="000712F0" w:rsidP="00397C19">
      <w:pPr>
        <w:ind w:firstLine="567"/>
        <w:outlineLvl w:val="1"/>
        <w:rPr>
          <w:rFonts w:asciiTheme="minorHAnsi" w:hAnsiTheme="minorHAnsi" w:cs="Calibri"/>
          <w:sz w:val="22"/>
          <w:szCs w:val="22"/>
        </w:rPr>
      </w:pPr>
      <w:r w:rsidRPr="000712F0">
        <w:rPr>
          <w:rFonts w:asciiTheme="minorHAnsi" w:hAnsiTheme="minorHAnsi" w:cs="Calibri"/>
          <w:sz w:val="22"/>
          <w:szCs w:val="22"/>
        </w:rPr>
        <w:t>…….</w:t>
      </w:r>
    </w:p>
    <w:p w:rsidR="00B157AE" w:rsidRPr="000712F0" w:rsidRDefault="00B157AE" w:rsidP="00397C19">
      <w:pPr>
        <w:jc w:val="center"/>
        <w:outlineLvl w:val="1"/>
        <w:rPr>
          <w:rFonts w:asciiTheme="minorHAnsi" w:hAnsiTheme="minorHAnsi"/>
        </w:rPr>
      </w:pPr>
      <w:r w:rsidRPr="000712F0">
        <w:rPr>
          <w:rFonts w:asciiTheme="minorHAnsi" w:hAnsiTheme="minorHAnsi" w:cs="Calibri"/>
          <w:b/>
        </w:rPr>
        <w:t>Налогообложение НДФЛ добровольного личного страхования</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Добровольное страхование - одна из форм страхования, возникающая на основе добровольно заключаемого договора страхования между страхователем и страховщиком.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Об обложении налогом на доходы физических лиц страховых выплат по договорам добровольного личного страхования, а также сумм страховых взносов, уплаченных по таким договорам, и пойдет речь в этой главе.</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Прежде напомним, что страхованием являются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 На это указывает </w:t>
      </w:r>
      <w:hyperlink r:id="rId257">
        <w:r w:rsidRPr="000712F0">
          <w:rPr>
            <w:rFonts w:asciiTheme="minorHAnsi" w:hAnsiTheme="minorHAnsi" w:cs="Calibri"/>
            <w:color w:val="0000FF"/>
          </w:rPr>
          <w:t>пункт 1 статьи 2</w:t>
        </w:r>
      </w:hyperlink>
      <w:r w:rsidRPr="000712F0">
        <w:rPr>
          <w:rFonts w:asciiTheme="minorHAnsi" w:hAnsiTheme="minorHAnsi" w:cs="Calibri"/>
        </w:rPr>
        <w:t xml:space="preserve"> Закона Российской Федерации от 27.11.1992 N 4015-1 "Об организации страхового дела в Российской Федерации" (далее - Закон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Страхование осуществляется в форме добровольного страхования и обязательного страхования (</w:t>
      </w:r>
      <w:hyperlink r:id="rId258">
        <w:r w:rsidRPr="000712F0">
          <w:rPr>
            <w:rFonts w:asciiTheme="minorHAnsi" w:hAnsiTheme="minorHAnsi" w:cs="Calibri"/>
            <w:color w:val="0000FF"/>
          </w:rPr>
          <w:t>пункт 2 статьи 3</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Добровольное страхование осуществляется на основании договора страхования и правил страхования, определяющих общие условия и порядок его осуществления.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lastRenderedPageBreak/>
        <w:t xml:space="preserve">Правила страхования принимаются и утверждаются страховщиком или объединением страховщиков самостоятельно в соответствии с Гражданским </w:t>
      </w:r>
      <w:hyperlink r:id="rId259">
        <w:r w:rsidRPr="000712F0">
          <w:rPr>
            <w:rFonts w:asciiTheme="minorHAnsi" w:hAnsiTheme="minorHAnsi" w:cs="Calibri"/>
            <w:color w:val="0000FF"/>
          </w:rPr>
          <w:t>кодексом</w:t>
        </w:r>
      </w:hyperlink>
      <w:r w:rsidRPr="000712F0">
        <w:rPr>
          <w:rFonts w:asciiTheme="minorHAnsi" w:hAnsiTheme="minorHAnsi" w:cs="Calibri"/>
        </w:rPr>
        <w:t xml:space="preserve"> Российской Федерации (далее - ГК РФ), Законом РФ N 4015-1 и федеральными законами и содержат положения, перечисленные в </w:t>
      </w:r>
      <w:hyperlink r:id="rId260">
        <w:r w:rsidRPr="000712F0">
          <w:rPr>
            <w:rFonts w:asciiTheme="minorHAnsi" w:hAnsiTheme="minorHAnsi" w:cs="Calibri"/>
            <w:color w:val="0000FF"/>
          </w:rPr>
          <w:t>пункте 3 статьи 3</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личного страхования является публичным договором (</w:t>
      </w:r>
      <w:hyperlink r:id="rId261">
        <w:r w:rsidRPr="000712F0">
          <w:rPr>
            <w:rFonts w:asciiTheme="minorHAnsi" w:hAnsiTheme="minorHAnsi" w:cs="Calibri"/>
            <w:color w:val="0000FF"/>
          </w:rPr>
          <w:t>статья 426</w:t>
        </w:r>
      </w:hyperlink>
      <w:r w:rsidRPr="000712F0">
        <w:rPr>
          <w:rFonts w:asciiTheme="minorHAnsi" w:hAnsiTheme="minorHAnsi" w:cs="Calibri"/>
        </w:rPr>
        <w:t xml:space="preserve"> ГК РФ, </w:t>
      </w:r>
      <w:hyperlink r:id="rId262">
        <w:r w:rsidRPr="000712F0">
          <w:rPr>
            <w:rFonts w:asciiTheme="minorHAnsi" w:hAnsiTheme="minorHAnsi" w:cs="Calibri"/>
            <w:color w:val="0000FF"/>
          </w:rPr>
          <w:t>статья 927</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 (</w:t>
      </w:r>
      <w:hyperlink r:id="rId263">
        <w:r w:rsidRPr="000712F0">
          <w:rPr>
            <w:rFonts w:asciiTheme="minorHAnsi" w:hAnsiTheme="minorHAnsi" w:cs="Calibri"/>
            <w:color w:val="0000FF"/>
          </w:rPr>
          <w:t>статья 934</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Право на получение страховой суммы принадлежит лицу, в пользу которого заключен договор.</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наследники застрахованного лица.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личного страхования должен быть заключен в письменной форме. Несоблюдение письменной формы влечет недействительность такого договора (</w:t>
      </w:r>
      <w:hyperlink r:id="rId264">
        <w:r w:rsidRPr="000712F0">
          <w:rPr>
            <w:rFonts w:asciiTheme="minorHAnsi" w:hAnsiTheme="minorHAnsi" w:cs="Calibri"/>
            <w:color w:val="0000FF"/>
          </w:rPr>
          <w:t>статья 940</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Указанный договор может быть заключен путем составления: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 одного электронного документа, подписанного сторонами, или обмена электронными документами либо иными данными в соответствии с правилами </w:t>
      </w:r>
      <w:hyperlink r:id="rId265">
        <w:r w:rsidRPr="000712F0">
          <w:rPr>
            <w:rFonts w:asciiTheme="minorHAnsi" w:hAnsiTheme="minorHAnsi" w:cs="Calibri"/>
            <w:color w:val="0000FF"/>
          </w:rPr>
          <w:t>абзаца 2 пункта 1 статьи 160</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При заключении договора личного страхования между страхователем и страховщиком должно быть достигнуто соглашение (</w:t>
      </w:r>
      <w:hyperlink r:id="rId266">
        <w:r w:rsidRPr="000712F0">
          <w:rPr>
            <w:rFonts w:asciiTheme="minorHAnsi" w:hAnsiTheme="minorHAnsi" w:cs="Calibri"/>
            <w:color w:val="0000FF"/>
          </w:rPr>
          <w:t>пункт 2 статьи 942</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о застрахованном лице;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характере события, на случай наступления которого в жизни застрахованного лица осуществляется страхование (страхового случая);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размере страховой суммы;</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сроке действия договора.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При этом страховщик вправе провести обследование страхуемого лица для оценки фактического состояния его здоровья, на что указывает </w:t>
      </w:r>
      <w:hyperlink r:id="rId267">
        <w:r w:rsidRPr="000712F0">
          <w:rPr>
            <w:rFonts w:asciiTheme="minorHAnsi" w:hAnsiTheme="minorHAnsi" w:cs="Calibri"/>
            <w:color w:val="0000FF"/>
          </w:rPr>
          <w:t>пункт 2 статьи 945</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личного страхования, если в нем не предусмотрено иное, вступает в силу в момент уплаты страховой премии или первого ее взноса (</w:t>
      </w:r>
      <w:hyperlink r:id="rId268">
        <w:r w:rsidRPr="000712F0">
          <w:rPr>
            <w:rFonts w:asciiTheme="minorHAnsi" w:hAnsiTheme="minorHAnsi" w:cs="Calibri"/>
            <w:color w:val="0000FF"/>
          </w:rPr>
          <w:t>пункт 1 статьи 957</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Если страховой случай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страховой суммы по договору личного страхования зачесть сумму просроченного страхового взноса (</w:t>
      </w:r>
      <w:hyperlink r:id="rId269">
        <w:r w:rsidRPr="000712F0">
          <w:rPr>
            <w:rFonts w:asciiTheme="minorHAnsi" w:hAnsiTheme="minorHAnsi" w:cs="Calibri"/>
            <w:color w:val="0000FF"/>
          </w:rPr>
          <w:t>пункт 4 статьи 954</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Страхователь по договору личного страхования после того, как ему стало известно о наступлении страхового случая (смерть застрахованного лица или причинение вреда его здоровью), обязан незамедлительно уведомить о его наступлении страховщика или его представителя (</w:t>
      </w:r>
      <w:hyperlink r:id="rId270">
        <w:r w:rsidRPr="000712F0">
          <w:rPr>
            <w:rFonts w:asciiTheme="minorHAnsi" w:hAnsiTheme="minorHAnsi" w:cs="Calibri"/>
            <w:color w:val="0000FF"/>
          </w:rPr>
          <w:t>статья 961</w:t>
        </w:r>
      </w:hyperlink>
      <w:r w:rsidRPr="000712F0">
        <w:rPr>
          <w:rFonts w:asciiTheme="minorHAnsi" w:hAnsiTheme="minorHAnsi" w:cs="Calibri"/>
        </w:rPr>
        <w:t xml:space="preserve"> ГК РФ). Если договором предусмотрен срок и (или) способ уведомления, оно должно быть сделано в условленный срок и указанным в договоре способом. Отметим, что устанавливаемый договором срок уведомления страховщика не может быть менее тридцати дней.</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Такая же обязанность лежит на выгодоприобретателе, которому известно о заключении договора личного страхования в его пользу, если он намерен воспользоваться правом на страховое возмещение.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В случае неисполнения обязанности страховщику дается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 (</w:t>
      </w:r>
      <w:hyperlink r:id="rId271">
        <w:r w:rsidRPr="000712F0">
          <w:rPr>
            <w:rFonts w:asciiTheme="minorHAnsi" w:hAnsiTheme="minorHAnsi" w:cs="Calibri"/>
            <w:color w:val="0000FF"/>
          </w:rPr>
          <w:t>пункт 2 статьи 961</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 (</w:t>
      </w:r>
      <w:hyperlink r:id="rId272">
        <w:r w:rsidRPr="000712F0">
          <w:rPr>
            <w:rFonts w:asciiTheme="minorHAnsi" w:hAnsiTheme="minorHAnsi" w:cs="Calibri"/>
            <w:color w:val="0000FF"/>
          </w:rPr>
          <w:t>пункт 3 статьи 963</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Особенности определения налоговой базы по налогу на доходы физических лиц (далее - НДФЛ) по договорам страхования определены </w:t>
      </w:r>
      <w:hyperlink r:id="rId273">
        <w:r w:rsidRPr="000712F0">
          <w:rPr>
            <w:rFonts w:asciiTheme="minorHAnsi" w:hAnsiTheme="minorHAnsi" w:cs="Calibri"/>
            <w:color w:val="0000FF"/>
          </w:rPr>
          <w:t>статьей 213</w:t>
        </w:r>
      </w:hyperlink>
      <w:r w:rsidRPr="000712F0">
        <w:rPr>
          <w:rFonts w:asciiTheme="minorHAnsi" w:hAnsiTheme="minorHAnsi" w:cs="Calibri"/>
        </w:rPr>
        <w:t xml:space="preserve"> Налогового кодекса Российской Федерации (далее - НК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lastRenderedPageBreak/>
        <w:t xml:space="preserve">В соответствии с </w:t>
      </w:r>
      <w:hyperlink r:id="rId274">
        <w:r w:rsidRPr="000712F0">
          <w:rPr>
            <w:rFonts w:asciiTheme="minorHAnsi" w:hAnsiTheme="minorHAnsi" w:cs="Calibri"/>
            <w:color w:val="0000FF"/>
          </w:rPr>
          <w:t>подпунктом 3 пункта 1 указанной статьи</w:t>
        </w:r>
      </w:hyperlink>
      <w:r w:rsidRPr="000712F0">
        <w:rPr>
          <w:rFonts w:asciiTheme="minorHAnsi" w:hAnsiTheme="minorHAnsi" w:cs="Calibri"/>
        </w:rPr>
        <w:t xml:space="preserve"> при определении налоговой базы учитываются доходы, полученные налогоплательщиком в виде страховых выплат, за исключением выплат, полученных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На основании </w:t>
      </w:r>
      <w:hyperlink r:id="rId275">
        <w:r w:rsidRPr="000712F0">
          <w:rPr>
            <w:rFonts w:asciiTheme="minorHAnsi" w:hAnsiTheme="minorHAnsi" w:cs="Calibri"/>
            <w:color w:val="0000FF"/>
          </w:rPr>
          <w:t>пункта 3 статьи 213</w:t>
        </w:r>
      </w:hyperlink>
      <w:r w:rsidRPr="000712F0">
        <w:rPr>
          <w:rFonts w:asciiTheme="minorHAnsi" w:hAnsiTheme="minorHAnsi" w:cs="Calibri"/>
        </w:rPr>
        <w:t xml:space="preserve"> НК РФ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Таким образом, суммы страховых взносов по договорам добровольного личного страхования, уплаченные из средств работодателей за своих работников и членов их семей, а также лиц, не состоящих в трудовых отношениях с организацией (в том числе пенсионеров - бывших работников), заключивших договор добровольного личного страхования в пользу таких лиц, не подлежат обложению НДФЛ. Аналогичные выводы сделаны контролирующими органами в Письмах Минфина России от 02.09.2019 </w:t>
      </w:r>
      <w:hyperlink r:id="rId276">
        <w:r w:rsidRPr="000712F0">
          <w:rPr>
            <w:rFonts w:asciiTheme="minorHAnsi" w:hAnsiTheme="minorHAnsi" w:cs="Calibri"/>
            <w:color w:val="0000FF"/>
          </w:rPr>
          <w:t>N 03-04-06/67405</w:t>
        </w:r>
      </w:hyperlink>
      <w:r w:rsidRPr="000712F0">
        <w:rPr>
          <w:rFonts w:asciiTheme="minorHAnsi" w:hAnsiTheme="minorHAnsi" w:cs="Calibri"/>
        </w:rPr>
        <w:t xml:space="preserve">, от 26.12.2008 </w:t>
      </w:r>
      <w:hyperlink r:id="rId277">
        <w:r w:rsidRPr="000712F0">
          <w:rPr>
            <w:rFonts w:asciiTheme="minorHAnsi" w:hAnsiTheme="minorHAnsi" w:cs="Calibri"/>
            <w:color w:val="0000FF"/>
          </w:rPr>
          <w:t>N 03-04-06-01/388</w:t>
        </w:r>
      </w:hyperlink>
      <w:r w:rsidRPr="000712F0">
        <w:rPr>
          <w:rFonts w:asciiTheme="minorHAnsi" w:hAnsiTheme="minorHAnsi" w:cs="Calibri"/>
        </w:rPr>
        <w:t xml:space="preserve">, УФНС России по городу Москве от 01.07.2010 </w:t>
      </w:r>
      <w:hyperlink r:id="rId278">
        <w:r w:rsidRPr="000712F0">
          <w:rPr>
            <w:rFonts w:asciiTheme="minorHAnsi" w:hAnsiTheme="minorHAnsi" w:cs="Calibri"/>
            <w:color w:val="0000FF"/>
          </w:rPr>
          <w:t>N 20-14/3/068886</w:t>
        </w:r>
      </w:hyperlink>
      <w:r w:rsidRPr="000712F0">
        <w:rPr>
          <w:rFonts w:asciiTheme="minorHAnsi" w:hAnsiTheme="minorHAnsi" w:cs="Calibri"/>
        </w:rPr>
        <w:t xml:space="preserve">, от 27.02.2009 </w:t>
      </w:r>
      <w:hyperlink r:id="rId279">
        <w:r w:rsidRPr="000712F0">
          <w:rPr>
            <w:rFonts w:asciiTheme="minorHAnsi" w:hAnsiTheme="minorHAnsi" w:cs="Calibri"/>
            <w:color w:val="0000FF"/>
          </w:rPr>
          <w:t>N 20-15/3/017755@</w:t>
        </w:r>
      </w:hyperlink>
      <w:r w:rsidRPr="000712F0">
        <w:rPr>
          <w:rFonts w:asciiTheme="minorHAnsi" w:hAnsiTheme="minorHAnsi" w:cs="Calibri"/>
        </w:rPr>
        <w:t>.</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Также не подлежат обложению НДФЛ страховые выплаты в случае, если по условиям договора добровольного личного страхования страховые взносы уплачиваются самим налогоплательщиком (Письма Минфина России от 21.05.2008 </w:t>
      </w:r>
      <w:hyperlink r:id="rId280">
        <w:r w:rsidRPr="000712F0">
          <w:rPr>
            <w:rFonts w:asciiTheme="minorHAnsi" w:hAnsiTheme="minorHAnsi" w:cs="Calibri"/>
            <w:color w:val="0000FF"/>
          </w:rPr>
          <w:t>N 03-04-06-01/136</w:t>
        </w:r>
      </w:hyperlink>
      <w:r w:rsidRPr="000712F0">
        <w:rPr>
          <w:rFonts w:asciiTheme="minorHAnsi" w:hAnsiTheme="minorHAnsi" w:cs="Calibri"/>
        </w:rPr>
        <w:t xml:space="preserve">, от 30.04.2008 </w:t>
      </w:r>
      <w:hyperlink r:id="rId281">
        <w:r w:rsidRPr="000712F0">
          <w:rPr>
            <w:rFonts w:asciiTheme="minorHAnsi" w:hAnsiTheme="minorHAnsi" w:cs="Calibri"/>
            <w:color w:val="0000FF"/>
          </w:rPr>
          <w:t>N 03-04-06-01/111</w:t>
        </w:r>
      </w:hyperlink>
      <w:r w:rsidRPr="000712F0">
        <w:rPr>
          <w:rFonts w:asciiTheme="minorHAnsi" w:hAnsiTheme="minorHAnsi" w:cs="Calibri"/>
        </w:rPr>
        <w:t>).</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Не учитываются при определении налоговой базы по НДФЛ и страховые выплаты, полученные налогоплательщиком в связи со смертью застрахованного лица, если он указан в договоре добровольного личного страхования в качестве выгодоприобретателя (</w:t>
      </w:r>
      <w:hyperlink r:id="rId282">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06.06.2013 N 03-04-05/21168).</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Что касается сумм оплаты стоимости санаторно-курортных путевок в рамках договоров добровольного личного страхования работников организации, то они подлежат обложению налогом на доходы физических лиц в установленном порядке. Аналогичное мнение высказано в </w:t>
      </w:r>
      <w:hyperlink r:id="rId283">
        <w:r w:rsidRPr="000712F0">
          <w:rPr>
            <w:rFonts w:asciiTheme="minorHAnsi" w:hAnsiTheme="minorHAnsi" w:cs="Calibri"/>
            <w:color w:val="0000FF"/>
          </w:rPr>
          <w:t>Письме</w:t>
        </w:r>
      </w:hyperlink>
      <w:r w:rsidRPr="000712F0">
        <w:rPr>
          <w:rFonts w:asciiTheme="minorHAnsi" w:hAnsiTheme="minorHAnsi" w:cs="Calibri"/>
        </w:rPr>
        <w:t xml:space="preserve"> Минфина России от 01.07.2013 N 03-04-06/24981.</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Обратите внимание! </w:t>
      </w:r>
      <w:hyperlink r:id="rId284">
        <w:r w:rsidRPr="000712F0">
          <w:rPr>
            <w:rFonts w:asciiTheme="minorHAnsi" w:hAnsiTheme="minorHAnsi" w:cs="Calibri"/>
            <w:color w:val="0000FF"/>
          </w:rPr>
          <w:t>Подпункт 3 пункта 1 статьи 213</w:t>
        </w:r>
      </w:hyperlink>
      <w:r w:rsidRPr="000712F0">
        <w:rPr>
          <w:rFonts w:asciiTheme="minorHAnsi" w:hAnsiTheme="minorHAnsi" w:cs="Calibri"/>
        </w:rPr>
        <w:t xml:space="preserve"> НК РФ предусматривает освобождение от НДФЛ только конкретных выплат - страховых. Иные выплаты по договору добровольного личного страхования, в частности выплаты инвестиционного дохода, облагаются НДФЛ в установленном порядке (</w:t>
      </w:r>
      <w:hyperlink r:id="rId285">
        <w:r w:rsidRPr="000712F0">
          <w:rPr>
            <w:rFonts w:asciiTheme="minorHAnsi" w:hAnsiTheme="minorHAnsi" w:cs="Calibri"/>
            <w:color w:val="0000FF"/>
          </w:rPr>
          <w:t>Письмо</w:t>
        </w:r>
      </w:hyperlink>
      <w:r w:rsidRPr="000712F0">
        <w:rPr>
          <w:rFonts w:asciiTheme="minorHAnsi" w:hAnsiTheme="minorHAnsi" w:cs="Calibri"/>
        </w:rPr>
        <w:t xml:space="preserve"> Минфина России от 21.05.2008 N 03-04-06-01/135).</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Следует отметить, что налогоплательщик при определении размера налоговой базы по НДФЛ в соответствии с </w:t>
      </w:r>
      <w:hyperlink r:id="rId286">
        <w:r w:rsidRPr="000712F0">
          <w:rPr>
            <w:rFonts w:asciiTheme="minorHAnsi" w:hAnsiTheme="minorHAnsi" w:cs="Calibri"/>
            <w:color w:val="0000FF"/>
          </w:rPr>
          <w:t>пунктом 3 статьи 210</w:t>
        </w:r>
      </w:hyperlink>
      <w:r w:rsidRPr="000712F0">
        <w:rPr>
          <w:rFonts w:asciiTheme="minorHAnsi" w:hAnsiTheme="minorHAnsi" w:cs="Calibri"/>
        </w:rPr>
        <w:t xml:space="preserve"> НК РФ имеет право на получение социального налогового вычета, предусмотренного, в частности, </w:t>
      </w:r>
      <w:hyperlink r:id="rId287">
        <w:r w:rsidRPr="000712F0">
          <w:rPr>
            <w:rFonts w:asciiTheme="minorHAnsi" w:hAnsiTheme="minorHAnsi" w:cs="Calibri"/>
            <w:color w:val="0000FF"/>
          </w:rPr>
          <w:t>подпунктом 3 пункта 1 статьи 219</w:t>
        </w:r>
      </w:hyperlink>
      <w:r w:rsidRPr="000712F0">
        <w:rPr>
          <w:rFonts w:asciiTheme="minorHAnsi" w:hAnsiTheme="minorHAnsi" w:cs="Calibri"/>
        </w:rPr>
        <w:t xml:space="preserve"> НК РФ. Напомним, что согласно указанному </w:t>
      </w:r>
      <w:hyperlink r:id="rId288">
        <w:r w:rsidRPr="000712F0">
          <w:rPr>
            <w:rFonts w:asciiTheme="minorHAnsi" w:hAnsiTheme="minorHAnsi" w:cs="Calibri"/>
            <w:color w:val="0000FF"/>
          </w:rPr>
          <w:t>подпункту</w:t>
        </w:r>
      </w:hyperlink>
      <w:r w:rsidRPr="000712F0">
        <w:rPr>
          <w:rFonts w:asciiTheme="minorHAnsi" w:hAnsiTheme="minorHAnsi" w:cs="Calibri"/>
        </w:rPr>
        <w:t xml:space="preserve"> налогоплательщик вправе получить социальный налоговый вычет в сумме, уплаченной им в налоговом периоде: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 за медицинские услуги, оказанные ему медицинскими организациями, индивидуальными предпринимателями, осуществляющими медицинскую деятельность (в соответствии с </w:t>
      </w:r>
      <w:hyperlink r:id="rId289">
        <w:r w:rsidRPr="000712F0">
          <w:rPr>
            <w:rFonts w:asciiTheme="minorHAnsi" w:hAnsiTheme="minorHAnsi" w:cs="Calibri"/>
            <w:color w:val="0000FF"/>
          </w:rPr>
          <w:t>Перечнем</w:t>
        </w:r>
      </w:hyperlink>
      <w:r w:rsidRPr="000712F0">
        <w:rPr>
          <w:rFonts w:asciiTheme="minorHAnsi" w:hAnsiTheme="minorHAnsi" w:cs="Calibri"/>
        </w:rPr>
        <w:t xml:space="preserve"> медицинских услуг, утвержденным Правительством Российской Федерации);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 за медицинские услуги, оказанные его супругу (супруге), родителям, детям (в том числе усыновленным) в возрасте до 18 лет, подопечным в возрасте до 18 лет медицинскими организациями, индивидуальными предпринимателями, осуществляющими медицинскую деятельность (в соответствии с </w:t>
      </w:r>
      <w:hyperlink r:id="rId290">
        <w:r w:rsidRPr="000712F0">
          <w:rPr>
            <w:rFonts w:asciiTheme="minorHAnsi" w:hAnsiTheme="minorHAnsi" w:cs="Calibri"/>
            <w:color w:val="0000FF"/>
          </w:rPr>
          <w:t>Перечнем</w:t>
        </w:r>
      </w:hyperlink>
      <w:r w:rsidRPr="000712F0">
        <w:rPr>
          <w:rFonts w:asciiTheme="minorHAnsi" w:hAnsiTheme="minorHAnsi" w:cs="Calibri"/>
        </w:rPr>
        <w:t xml:space="preserve"> медицинских услуг, утвержденным Правительством Российской Федерации);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за лекарственные препараты для медицинского применения, назначенные лечащим врачом.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Перечни медицинских услуг и дорогостоящих видов лечения в медицинских учреждениях Российской Федерации, суммы оплаты которых за счет собственных средств налогоплательщика учитываются при определении суммы социального налогового вычета, утверждены Постановлением Правительства Российской Федерации от 19.03.2001 N 201.</w:t>
      </w:r>
    </w:p>
    <w:p w:rsidR="000712F0" w:rsidRDefault="00B157AE" w:rsidP="00397C19">
      <w:pPr>
        <w:ind w:firstLine="540"/>
        <w:jc w:val="both"/>
        <w:rPr>
          <w:rFonts w:asciiTheme="minorHAnsi" w:hAnsiTheme="minorHAnsi" w:cs="Calibri"/>
        </w:rPr>
      </w:pPr>
      <w:r w:rsidRPr="000712F0">
        <w:rPr>
          <w:rFonts w:asciiTheme="minorHAnsi" w:hAnsiTheme="minorHAnsi" w:cs="Calibri"/>
        </w:rPr>
        <w:t xml:space="preserve">При применении указанного социального налогового вычета налогоплательщик вправе учитывать суммы страховых взносов, уплаченные им в налоговом периоде по договорам добровольного личного страхования, а также по договорам добровольного страхования своих супруга (супруги), родителей, детей (в том числе </w:t>
      </w:r>
      <w:r w:rsidRPr="000712F0">
        <w:rPr>
          <w:rFonts w:asciiTheme="minorHAnsi" w:hAnsiTheme="minorHAnsi" w:cs="Calibri"/>
        </w:rPr>
        <w:lastRenderedPageBreak/>
        <w:t xml:space="preserve">усыновленных) в возрасте до 18 лет, подопечных в возрасте до 18 лет, заключенным им со страховыми организациями, имеющими лицензии на ведение соответствующего вида деятельности, предусматривающим оплату такими страховыми организациями исключительно медицинских услуг. На это указывает </w:t>
      </w:r>
      <w:hyperlink r:id="rId291">
        <w:r w:rsidRPr="000712F0">
          <w:rPr>
            <w:rFonts w:asciiTheme="minorHAnsi" w:hAnsiTheme="minorHAnsi" w:cs="Calibri"/>
            <w:color w:val="0000FF"/>
          </w:rPr>
          <w:t>абзац 2 подпункта 3 пункта 1 статьи 219</w:t>
        </w:r>
      </w:hyperlink>
      <w:r w:rsidRPr="000712F0">
        <w:rPr>
          <w:rFonts w:asciiTheme="minorHAnsi" w:hAnsiTheme="minorHAnsi" w:cs="Calibri"/>
        </w:rPr>
        <w:t xml:space="preserve"> НК РФ, а также ФНС России в </w:t>
      </w:r>
      <w:hyperlink r:id="rId292">
        <w:r w:rsidRPr="000712F0">
          <w:rPr>
            <w:rFonts w:asciiTheme="minorHAnsi" w:hAnsiTheme="minorHAnsi" w:cs="Calibri"/>
            <w:color w:val="0000FF"/>
          </w:rPr>
          <w:t>Письме</w:t>
        </w:r>
      </w:hyperlink>
      <w:r w:rsidRPr="000712F0">
        <w:rPr>
          <w:rFonts w:asciiTheme="minorHAnsi" w:hAnsiTheme="minorHAnsi" w:cs="Calibri"/>
        </w:rPr>
        <w:t xml:space="preserve"> от 17.12.2014 N БС-4-11/26130 "О предоставлении социального налогового вычета". Отметим, что ФНС России в </w:t>
      </w:r>
      <w:hyperlink r:id="rId293">
        <w:r w:rsidRPr="000712F0">
          <w:rPr>
            <w:rFonts w:asciiTheme="minorHAnsi" w:hAnsiTheme="minorHAnsi" w:cs="Calibri"/>
            <w:color w:val="0000FF"/>
          </w:rPr>
          <w:t>Письме</w:t>
        </w:r>
      </w:hyperlink>
      <w:r w:rsidRPr="000712F0">
        <w:rPr>
          <w:rFonts w:asciiTheme="minorHAnsi" w:hAnsiTheme="minorHAnsi" w:cs="Calibri"/>
        </w:rPr>
        <w:t xml:space="preserve"> также указала, что суммы страховых взносов, уплаченные по указанным договорам добровольного личного страхования, заключенным налогоплательщиками со страховыми организациями, могут быть учтены при предоставлении социального налогового вычета, предусмотренного </w:t>
      </w:r>
      <w:hyperlink r:id="rId294">
        <w:r w:rsidRPr="000712F0">
          <w:rPr>
            <w:rFonts w:asciiTheme="minorHAnsi" w:hAnsiTheme="minorHAnsi" w:cs="Calibri"/>
            <w:color w:val="0000FF"/>
          </w:rPr>
          <w:t>подпунктом 3 пункта 1 статьи 219</w:t>
        </w:r>
      </w:hyperlink>
      <w:r w:rsidRPr="000712F0">
        <w:rPr>
          <w:rFonts w:asciiTheme="minorHAnsi" w:hAnsiTheme="minorHAnsi" w:cs="Calibri"/>
        </w:rPr>
        <w:t xml:space="preserve"> НК РФ, независимо от того, оказывалась ли впоследствии медицинская услуга по таким договорам или нет.</w:t>
      </w:r>
    </w:p>
    <w:p w:rsidR="006A1E34" w:rsidRPr="000712F0" w:rsidRDefault="006A1E34" w:rsidP="00397C19">
      <w:pPr>
        <w:ind w:firstLine="540"/>
        <w:jc w:val="both"/>
        <w:rPr>
          <w:rFonts w:asciiTheme="minorHAnsi" w:hAnsiTheme="minorHAnsi" w:cs="Calibri"/>
        </w:rPr>
      </w:pPr>
    </w:p>
    <w:p w:rsidR="00B157AE" w:rsidRPr="000712F0" w:rsidRDefault="00B157AE" w:rsidP="00397C19">
      <w:pPr>
        <w:jc w:val="center"/>
        <w:outlineLvl w:val="1"/>
        <w:rPr>
          <w:rFonts w:asciiTheme="minorHAnsi" w:hAnsiTheme="minorHAnsi"/>
        </w:rPr>
      </w:pPr>
      <w:r w:rsidRPr="000712F0">
        <w:rPr>
          <w:rFonts w:asciiTheme="minorHAnsi" w:hAnsiTheme="minorHAnsi" w:cs="Calibri"/>
          <w:b/>
        </w:rPr>
        <w:t>Налогообложение НДФЛ добровольного медицинского страхования</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Каждый человек при выборе работы заинтересован в получении каких-либо гарантий. Частично это предусмотрено законодательством - это так называемый обязательный социальный пакет.</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При наличии финансовых возможностей организации могут предоставлять дополнительный социальный пакет. Это может быть оплата мобильной связи, бесплатное питание, добровольное медицинское страхование и другие льготы, предоставляемые работникам на усмотрение организации.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О том, облагаются ли налогом на доходы физических лиц суммы страховых взносов, уплаченные организацией по договору добровольного медицинского страхования, вы узнаете, прочитав данную главу.</w:t>
      </w:r>
    </w:p>
    <w:p w:rsidR="00B157AE" w:rsidRPr="000712F0" w:rsidRDefault="00B157AE" w:rsidP="00397C19">
      <w:pPr>
        <w:jc w:val="both"/>
        <w:rPr>
          <w:rFonts w:asciiTheme="minorHAnsi" w:hAnsiTheme="minorHAnsi"/>
        </w:rPr>
      </w:pP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Прежде всего определим, что понимается под страхованием, для чего обратимся к </w:t>
      </w:r>
      <w:hyperlink r:id="rId295">
        <w:r w:rsidRPr="000712F0">
          <w:rPr>
            <w:rFonts w:asciiTheme="minorHAnsi" w:hAnsiTheme="minorHAnsi" w:cs="Calibri"/>
            <w:color w:val="0000FF"/>
          </w:rPr>
          <w:t>Закону</w:t>
        </w:r>
      </w:hyperlink>
      <w:r w:rsidRPr="000712F0">
        <w:rPr>
          <w:rFonts w:asciiTheme="minorHAnsi" w:hAnsiTheme="minorHAnsi" w:cs="Calibri"/>
        </w:rPr>
        <w:t xml:space="preserve"> Российской Федерации от 27.11.1992 N 4015-1 "Об организации страхового дела в Российской Федерации" (далее - Закон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Страхование - это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 (</w:t>
      </w:r>
      <w:hyperlink r:id="rId296">
        <w:r w:rsidRPr="000712F0">
          <w:rPr>
            <w:rFonts w:asciiTheme="minorHAnsi" w:hAnsiTheme="minorHAnsi" w:cs="Calibri"/>
            <w:color w:val="0000FF"/>
          </w:rPr>
          <w:t>статья 2</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Страховой случай определен в </w:t>
      </w:r>
      <w:hyperlink r:id="rId297">
        <w:r w:rsidRPr="000712F0">
          <w:rPr>
            <w:rFonts w:asciiTheme="minorHAnsi" w:hAnsiTheme="minorHAnsi" w:cs="Calibri"/>
            <w:color w:val="0000FF"/>
          </w:rPr>
          <w:t>пункте 2 статьи 9</w:t>
        </w:r>
      </w:hyperlink>
      <w:r w:rsidRPr="000712F0">
        <w:rPr>
          <w:rFonts w:asciiTheme="minorHAnsi" w:hAnsiTheme="minorHAnsi" w:cs="Calibri"/>
        </w:rPr>
        <w:t xml:space="preserve"> Закона РФ N 4015-1 как событие, предусмотренное договором страхования или законом, при наступлении которого страховщик обязан произвести страховую выплату страхователю, застрахованному лицу, выгодоприобретателю или иным третьим лицам.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Таким образом, страховыми случаями по договору медицинского страхования будут являться факты обращения застрахованного лица за оказанием медицинских услуг, предусмотренных договором.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Страхование осуществляется в форме добровольного страхования и обязательного страхования (</w:t>
      </w:r>
      <w:hyperlink r:id="rId298">
        <w:r w:rsidRPr="000712F0">
          <w:rPr>
            <w:rFonts w:asciiTheme="minorHAnsi" w:hAnsiTheme="minorHAnsi" w:cs="Calibri"/>
            <w:color w:val="0000FF"/>
          </w:rPr>
          <w:t>пункт 2 статьи 3</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Поскольку речь в статье мы поведем о добровольном медицинском страховании, обратимся к Федеральному </w:t>
      </w:r>
      <w:hyperlink r:id="rId299">
        <w:r w:rsidRPr="000712F0">
          <w:rPr>
            <w:rFonts w:asciiTheme="minorHAnsi" w:hAnsiTheme="minorHAnsi" w:cs="Calibri"/>
            <w:color w:val="0000FF"/>
          </w:rPr>
          <w:t>закону</w:t>
        </w:r>
      </w:hyperlink>
      <w:r w:rsidRPr="000712F0">
        <w:rPr>
          <w:rFonts w:asciiTheme="minorHAnsi" w:hAnsiTheme="minorHAnsi" w:cs="Calibri"/>
        </w:rPr>
        <w:t xml:space="preserve"> от 29.11.2010 N 326-ФЗ "Об обязательном медицинском страховании в Российской Федерации" (далее - Закон N 326-ФЗ).</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Обязательное медицинское страхование (далее - ОМС) представляет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ОМС в пределах территориальной программы ОМС и в установленных Законом N 326-ФЗ случаях в пределах базовой программы ОМС (</w:t>
      </w:r>
      <w:hyperlink r:id="rId300">
        <w:r w:rsidRPr="000712F0">
          <w:rPr>
            <w:rFonts w:asciiTheme="minorHAnsi" w:hAnsiTheme="minorHAnsi" w:cs="Calibri"/>
            <w:color w:val="0000FF"/>
          </w:rPr>
          <w:t>пункт 1 статьи 3</w:t>
        </w:r>
      </w:hyperlink>
      <w:r w:rsidRPr="000712F0">
        <w:rPr>
          <w:rFonts w:asciiTheme="minorHAnsi" w:hAnsiTheme="minorHAnsi" w:cs="Calibri"/>
        </w:rPr>
        <w:t xml:space="preserve"> Закона N 326-ФЗ).</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Базовая программа обязательного медицинского страхования определяет виды медицинской помощи (включая перечень видов высокотехнологичной медицинской помощи, который содержит в том числе методы лечения), перечень страховых случаев, структуру тарифа на оплату медицинской помощи, способы оплаты медицинской помощи, оказываемой застрахованным лицам по обязательному медицинскому страхованию в Российской Федерации за счет средств ОМС, а также критерии доступности и качества медицинской помощи (</w:t>
      </w:r>
      <w:hyperlink r:id="rId301">
        <w:r w:rsidRPr="000712F0">
          <w:rPr>
            <w:rFonts w:asciiTheme="minorHAnsi" w:hAnsiTheme="minorHAnsi" w:cs="Calibri"/>
            <w:color w:val="0000FF"/>
          </w:rPr>
          <w:t>пункт 2 статьи 35</w:t>
        </w:r>
      </w:hyperlink>
      <w:r w:rsidRPr="000712F0">
        <w:rPr>
          <w:rFonts w:asciiTheme="minorHAnsi" w:hAnsiTheme="minorHAnsi" w:cs="Calibri"/>
        </w:rPr>
        <w:t xml:space="preserve"> Закона N 326-ФЗ).</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Отметим, что </w:t>
      </w:r>
      <w:hyperlink r:id="rId302">
        <w:r w:rsidRPr="000712F0">
          <w:rPr>
            <w:rFonts w:asciiTheme="minorHAnsi" w:hAnsiTheme="minorHAnsi" w:cs="Calibri"/>
            <w:color w:val="0000FF"/>
          </w:rPr>
          <w:t>Программа</w:t>
        </w:r>
      </w:hyperlink>
      <w:r w:rsidRPr="000712F0">
        <w:rPr>
          <w:rFonts w:asciiTheme="minorHAnsi" w:hAnsiTheme="minorHAnsi" w:cs="Calibri"/>
        </w:rPr>
        <w:t xml:space="preserve"> государственных гарантий бесплатного оказания гражданам медицинской помощи на 2019 год и на плановый период 2020 и 2021 годов утверждена Постановлением Правительства Российской Федерации от 10.12.2018 N 1506.</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Добровольное страхование осуществляется на основании договора страхования и правил страхования, определяющих общие условия и порядок его осуществления. Правила страхования принимаются и утверждаются самостоятельно страховщиком или объединением страховщиков в соответствии с Гражданским </w:t>
      </w:r>
      <w:hyperlink r:id="rId303">
        <w:r w:rsidRPr="000712F0">
          <w:rPr>
            <w:rFonts w:asciiTheme="minorHAnsi" w:hAnsiTheme="minorHAnsi" w:cs="Calibri"/>
            <w:color w:val="0000FF"/>
          </w:rPr>
          <w:t>кодексом</w:t>
        </w:r>
      </w:hyperlink>
      <w:r w:rsidRPr="000712F0">
        <w:rPr>
          <w:rFonts w:asciiTheme="minorHAnsi" w:hAnsiTheme="minorHAnsi" w:cs="Calibri"/>
        </w:rPr>
        <w:t xml:space="preserve"> Российской Федерации (далее - ГК РФ), Законом РФ N 4015-1 и федеральными законами (</w:t>
      </w:r>
      <w:hyperlink r:id="rId304">
        <w:r w:rsidRPr="000712F0">
          <w:rPr>
            <w:rFonts w:asciiTheme="minorHAnsi" w:hAnsiTheme="minorHAnsi" w:cs="Calibri"/>
            <w:color w:val="0000FF"/>
          </w:rPr>
          <w:t>пункт 3 статьи 3</w:t>
        </w:r>
      </w:hyperlink>
      <w:r w:rsidRPr="000712F0">
        <w:rPr>
          <w:rFonts w:asciiTheme="minorHAnsi" w:hAnsiTheme="minorHAnsi" w:cs="Calibri"/>
        </w:rPr>
        <w:t xml:space="preserve"> Закона РФ N 4015-1).</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Правила страхования содержат положения о субъектах и объектах страхования, о страховых случаях, о страховых рисках, о порядке определения страховой суммы, страхового тарифа, страховой премии (страховых взносов), о порядке заключения, исполнения и прекращения договоров страхования, о правах и об обязанностях сторон, об определении размера убытков или ущерба, о порядке определения страховой выплаты, о сроке осуществления страховой выплаты, а также исчерпывающий перечень оснований отказа в страховой выплате и иные положения.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Правила страхования (за исключением правил страхования, принимаемых в рамках международных систем страхования гражданской ответственности владельцев транспортных средств, к которым присоединилась Российская Федерация) также должны содержать исчерпывающий перечень сведений и документов, необходимых для заключения договоров страхования, оценки страховых рисков, определения размера убытков или ущерба, и, кроме того, сроки и порядок принятия решения об осуществлении страховой выплаты.</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При заключении договора добровольного страхования страховщик предлагает страхователю указать номер мобильного телефона и (или) адрес электронной почты для направления страхователю в случаях, предусмотренных </w:t>
      </w:r>
      <w:hyperlink r:id="rId305">
        <w:r w:rsidRPr="000712F0">
          <w:rPr>
            <w:rFonts w:asciiTheme="minorHAnsi" w:hAnsiTheme="minorHAnsi" w:cs="Calibri"/>
            <w:color w:val="0000FF"/>
          </w:rPr>
          <w:t>Законом</w:t>
        </w:r>
      </w:hyperlink>
      <w:r w:rsidRPr="000712F0">
        <w:rPr>
          <w:rFonts w:asciiTheme="minorHAnsi" w:hAnsiTheme="minorHAnsi" w:cs="Calibri"/>
        </w:rPr>
        <w:t xml:space="preserve"> РФ N 4015-1, информации об исполнении обязательств по договору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Для договора страхования предусмотрена обязательная письменная форма, несоблюдение которой влечет недействительность договора страхования, за исключением договора обязательного государственного страхования (</w:t>
      </w:r>
      <w:hyperlink r:id="rId306">
        <w:r w:rsidRPr="000712F0">
          <w:rPr>
            <w:rFonts w:asciiTheme="minorHAnsi" w:hAnsiTheme="minorHAnsi" w:cs="Calibri"/>
            <w:color w:val="0000FF"/>
          </w:rPr>
          <w:t>статья 940</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страхования может быть заключен путем составления: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 одного электронного документа, подписанного сторонами, или обмена электронными документами либо иными данными в соответствии с правилами </w:t>
      </w:r>
      <w:hyperlink r:id="rId307">
        <w:r w:rsidRPr="000712F0">
          <w:rPr>
            <w:rFonts w:asciiTheme="minorHAnsi" w:hAnsiTheme="minorHAnsi" w:cs="Calibri"/>
            <w:color w:val="0000FF"/>
          </w:rPr>
          <w:t>абзаца 2 пункта 1 статьи 160</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При заключении договора между работодателем (страхователем) и страховщиком должно быть достигнуто соглашение (</w:t>
      </w:r>
      <w:hyperlink r:id="rId308">
        <w:r w:rsidRPr="000712F0">
          <w:rPr>
            <w:rFonts w:asciiTheme="minorHAnsi" w:hAnsiTheme="minorHAnsi" w:cs="Calibri"/>
            <w:color w:val="0000FF"/>
          </w:rPr>
          <w:t>пункт 2 статьи 942</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1) о застрахованном лице;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2) характере события, в случае наступления которого в жизни застрахованного лица осуществляется страхование (страхового случая);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3) размере страховой суммы;</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4) сроке действия договора.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Договор страхования, если в нем не предусмотрено иное, вступает в силу в момент уплаты страховой премии или первого ее взноса (</w:t>
      </w:r>
      <w:hyperlink r:id="rId309">
        <w:r w:rsidRPr="000712F0">
          <w:rPr>
            <w:rFonts w:asciiTheme="minorHAnsi" w:hAnsiTheme="minorHAnsi" w:cs="Calibri"/>
            <w:color w:val="0000FF"/>
          </w:rPr>
          <w:t>пункт 1 статьи 957</w:t>
        </w:r>
      </w:hyperlink>
      <w:r w:rsidRPr="000712F0">
        <w:rPr>
          <w:rFonts w:asciiTheme="minorHAnsi" w:hAnsiTheme="minorHAnsi" w:cs="Calibri"/>
        </w:rPr>
        <w:t xml:space="preserve"> ГК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Далее поговорим об особенностях обложения налогом на доходы физических лиц (далее - НДФЛ) сумм страховых взносов, уплаченных организацией по договору добровольного медицинского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Порядок исчисления и уплаты НДФЛ регулирует глава 23 Налогового кодекса Российской Федерации (далее - НК РФ), согласно </w:t>
      </w:r>
      <w:hyperlink r:id="rId310">
        <w:r w:rsidRPr="000712F0">
          <w:rPr>
            <w:rFonts w:asciiTheme="minorHAnsi" w:hAnsiTheme="minorHAnsi" w:cs="Calibri"/>
            <w:color w:val="0000FF"/>
          </w:rPr>
          <w:t>статье 210</w:t>
        </w:r>
      </w:hyperlink>
      <w:r w:rsidRPr="000712F0">
        <w:rPr>
          <w:rFonts w:asciiTheme="minorHAnsi" w:hAnsiTheme="minorHAnsi" w:cs="Calibri"/>
        </w:rPr>
        <w:t xml:space="preserve"> которой при определении налоговой базы учитываются все доходы налогоплательщика,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 определяемой в соответствии со </w:t>
      </w:r>
      <w:hyperlink r:id="rId311">
        <w:r w:rsidRPr="000712F0">
          <w:rPr>
            <w:rFonts w:asciiTheme="minorHAnsi" w:hAnsiTheme="minorHAnsi" w:cs="Calibri"/>
            <w:color w:val="0000FF"/>
          </w:rPr>
          <w:t>статьей 212</w:t>
        </w:r>
      </w:hyperlink>
      <w:r w:rsidRPr="000712F0">
        <w:rPr>
          <w:rFonts w:asciiTheme="minorHAnsi" w:hAnsiTheme="minorHAnsi" w:cs="Calibri"/>
        </w:rPr>
        <w:t xml:space="preserve"> НК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Особенности определения налоговой базы по НДФЛ по договорам страхования установлены статьей 213 НК РФ, в силу </w:t>
      </w:r>
      <w:hyperlink r:id="rId312">
        <w:r w:rsidRPr="000712F0">
          <w:rPr>
            <w:rFonts w:asciiTheme="minorHAnsi" w:hAnsiTheme="minorHAnsi" w:cs="Calibri"/>
            <w:color w:val="0000FF"/>
          </w:rPr>
          <w:t>пункта 3</w:t>
        </w:r>
      </w:hyperlink>
      <w:r w:rsidRPr="000712F0">
        <w:rPr>
          <w:rFonts w:asciiTheme="minorHAnsi" w:hAnsiTheme="minorHAnsi" w:cs="Calibri"/>
        </w:rPr>
        <w:t xml:space="preserve"> которой при определении налоговой базы учитываются суммы страховых взносов, если указанные суммы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физических лиц производится по договорам обязательного страхования, договорам добровольного личного страхования или договорам добровольного пенсионного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В этой связи суммы страховых взносов, уплаченные по договорам добровольного личного страхования, включая договоры добровольного медицинского страхования,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не включаются в налоговую базу по НДФЛ. Аналогичное мнение высказано в </w:t>
      </w:r>
      <w:hyperlink r:id="rId313">
        <w:r w:rsidRPr="000712F0">
          <w:rPr>
            <w:rFonts w:asciiTheme="minorHAnsi" w:hAnsiTheme="minorHAnsi" w:cs="Calibri"/>
            <w:color w:val="0000FF"/>
          </w:rPr>
          <w:t>Письме</w:t>
        </w:r>
      </w:hyperlink>
      <w:r w:rsidRPr="000712F0">
        <w:rPr>
          <w:rFonts w:asciiTheme="minorHAnsi" w:hAnsiTheme="minorHAnsi" w:cs="Calibri"/>
        </w:rPr>
        <w:t xml:space="preserve"> Минфина России от 02.09.2019 N 03-04-06/67405.</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 том, что суммы страховых взносов по договорам добровольного личного страхования, включая договоры добровольного медицинского страхования, уплаченные из средств работодателей за своих </w:t>
      </w:r>
      <w:r w:rsidRPr="000712F0">
        <w:rPr>
          <w:rFonts w:asciiTheme="minorHAnsi" w:hAnsiTheme="minorHAnsi" w:cs="Calibri"/>
        </w:rPr>
        <w:lastRenderedPageBreak/>
        <w:t xml:space="preserve">работников и членов их семей, а также лиц, не состоящих в трудовых отношениях с организацией (в том числе пенсионеров - бывших работников), заключившей договор добровольного личного страхования в пользу таких лиц, не облагаются НДФЛ, указано в </w:t>
      </w:r>
      <w:hyperlink r:id="rId314">
        <w:r w:rsidRPr="000712F0">
          <w:rPr>
            <w:rFonts w:asciiTheme="minorHAnsi" w:hAnsiTheme="minorHAnsi" w:cs="Calibri"/>
            <w:color w:val="0000FF"/>
          </w:rPr>
          <w:t>Письме</w:t>
        </w:r>
      </w:hyperlink>
      <w:r w:rsidRPr="000712F0">
        <w:rPr>
          <w:rFonts w:asciiTheme="minorHAnsi" w:hAnsiTheme="minorHAnsi" w:cs="Calibri"/>
        </w:rPr>
        <w:t xml:space="preserve"> УФНС России по городу Москве от 01.07.2010 N 20-14/3/068886. Солидарны с мнением налоговых органов и специалисты Минфина России, о чем свидетельствует их </w:t>
      </w:r>
      <w:hyperlink r:id="rId315">
        <w:r w:rsidRPr="000712F0">
          <w:rPr>
            <w:rFonts w:asciiTheme="minorHAnsi" w:hAnsiTheme="minorHAnsi" w:cs="Calibri"/>
            <w:color w:val="0000FF"/>
          </w:rPr>
          <w:t>Письмо</w:t>
        </w:r>
      </w:hyperlink>
      <w:r w:rsidRPr="000712F0">
        <w:rPr>
          <w:rFonts w:asciiTheme="minorHAnsi" w:hAnsiTheme="minorHAnsi" w:cs="Calibri"/>
        </w:rPr>
        <w:t xml:space="preserve"> от 26.12.2008 N 03-04-06-01/388. Аналогичной позиции придерживается арбитражный суд, о чем свидетельствует, в частности, </w:t>
      </w:r>
      <w:hyperlink r:id="rId316">
        <w:r w:rsidRPr="000712F0">
          <w:rPr>
            <w:rFonts w:asciiTheme="minorHAnsi" w:hAnsiTheme="minorHAnsi" w:cs="Calibri"/>
            <w:color w:val="0000FF"/>
          </w:rPr>
          <w:t>Постановление</w:t>
        </w:r>
      </w:hyperlink>
      <w:r w:rsidRPr="000712F0">
        <w:rPr>
          <w:rFonts w:asciiTheme="minorHAnsi" w:hAnsiTheme="minorHAnsi" w:cs="Calibri"/>
        </w:rPr>
        <w:t xml:space="preserve"> ФАС Московского округа от 30.07.2008 по делу N КА-А40/6979-08.</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Заметим, что на основании </w:t>
      </w:r>
      <w:hyperlink r:id="rId317">
        <w:r w:rsidRPr="000712F0">
          <w:rPr>
            <w:rFonts w:asciiTheme="minorHAnsi" w:hAnsiTheme="minorHAnsi" w:cs="Calibri"/>
            <w:color w:val="0000FF"/>
          </w:rPr>
          <w:t>подпункта 3 пункта 1 статьи 213</w:t>
        </w:r>
      </w:hyperlink>
      <w:r w:rsidRPr="000712F0">
        <w:rPr>
          <w:rFonts w:asciiTheme="minorHAnsi" w:hAnsiTheme="minorHAnsi" w:cs="Calibri"/>
        </w:rPr>
        <w:t xml:space="preserve"> НК РФ при определении налоговой базы по НДФЛ не учитываются доходы по договорам добровольного личного страхования, предусматривающим выплаты на случай смерти, причинения вреда здоровью и (или) возмещения медицинских расходов застрахованного лица (за исключением оплаты стоимости санаторно-курортных путевок).</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В соответствии с положениями </w:t>
      </w:r>
      <w:hyperlink r:id="rId318">
        <w:r w:rsidRPr="000712F0">
          <w:rPr>
            <w:rFonts w:asciiTheme="minorHAnsi" w:hAnsiTheme="minorHAnsi" w:cs="Calibri"/>
            <w:color w:val="0000FF"/>
          </w:rPr>
          <w:t>статьи 4</w:t>
        </w:r>
      </w:hyperlink>
      <w:r w:rsidRPr="000712F0">
        <w:rPr>
          <w:rFonts w:asciiTheme="minorHAnsi" w:hAnsiTheme="minorHAnsi" w:cs="Calibri"/>
        </w:rPr>
        <w:t xml:space="preserve"> Закона РФ N 4015-1 объектами медицинского страхования могут быть имущественные интересы, связанные с оплатой организации и оказания медицинской и лекарственной помощи (медицинских услуг) и иных услуг вследствие расстройства здоровья физического лица или состояния физического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физического лица угроз и (или) устраняющих их (медицинское страхование). При этом данные объекты относятся к личному страхованию.</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Учитывая изложенное, оплата медицинских услуг, произведенная по договору добровольного медицинского страхования в пользу застрахованных лиц, являющихся работниками организации, на основании </w:t>
      </w:r>
      <w:hyperlink r:id="rId319">
        <w:r w:rsidRPr="000712F0">
          <w:rPr>
            <w:rFonts w:asciiTheme="minorHAnsi" w:hAnsiTheme="minorHAnsi" w:cs="Calibri"/>
            <w:color w:val="0000FF"/>
          </w:rPr>
          <w:t>подпункта 3 пункта 1 статьи 213</w:t>
        </w:r>
      </w:hyperlink>
      <w:r w:rsidRPr="000712F0">
        <w:rPr>
          <w:rFonts w:asciiTheme="minorHAnsi" w:hAnsiTheme="minorHAnsi" w:cs="Calibri"/>
        </w:rPr>
        <w:t xml:space="preserve"> НК РФ не подлежит обложению НДФЛ.</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В то же время оплата стоимости санаторно-курортных путевок, производимая в пользу застрахованных лиц, являющихся работниками организации, в рамках договора добровольного медицинского страхования, заключенного работодателем со страховой компанией, подлежит обложению НДФЛ. Такие разъяснения содержатся в </w:t>
      </w:r>
      <w:hyperlink r:id="rId320">
        <w:r w:rsidRPr="000712F0">
          <w:rPr>
            <w:rFonts w:asciiTheme="minorHAnsi" w:hAnsiTheme="minorHAnsi" w:cs="Calibri"/>
            <w:color w:val="0000FF"/>
          </w:rPr>
          <w:t>Письме</w:t>
        </w:r>
      </w:hyperlink>
      <w:r w:rsidRPr="000712F0">
        <w:rPr>
          <w:rFonts w:asciiTheme="minorHAnsi" w:hAnsiTheme="minorHAnsi" w:cs="Calibri"/>
        </w:rPr>
        <w:t xml:space="preserve"> ФНС России от 13.10.2016 N БС-4-11/19482@.</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Довольно часто встречаются ситуации, когда работодатель заключает договор добровольного медицинского страхования в пользу работников, но при этом производит удержание взносов по такому договору из заработной платы работников и перечисляет их страховой организации. Возникает вопрос: имеют ли право такие работники на социальный вычет по НДФЛ в сумме страховых взносов по договору добровольного медицинского страхования, удержанных из их зарплаты?</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Ответ на этот вопрос нам удалось найти в </w:t>
      </w:r>
      <w:hyperlink r:id="rId321">
        <w:r w:rsidRPr="000712F0">
          <w:rPr>
            <w:rFonts w:asciiTheme="minorHAnsi" w:hAnsiTheme="minorHAnsi" w:cs="Calibri"/>
            <w:color w:val="0000FF"/>
          </w:rPr>
          <w:t>Письме</w:t>
        </w:r>
      </w:hyperlink>
      <w:r w:rsidRPr="000712F0">
        <w:rPr>
          <w:rFonts w:asciiTheme="minorHAnsi" w:hAnsiTheme="minorHAnsi" w:cs="Calibri"/>
        </w:rPr>
        <w:t xml:space="preserve"> Минфина России от 11.12.2018 N 03-04-05/89998, где сказано, что согласно </w:t>
      </w:r>
      <w:hyperlink r:id="rId322">
        <w:r w:rsidRPr="000712F0">
          <w:rPr>
            <w:rFonts w:asciiTheme="minorHAnsi" w:hAnsiTheme="minorHAnsi" w:cs="Calibri"/>
            <w:color w:val="0000FF"/>
          </w:rPr>
          <w:t>абзацу 2 подпункта 3 пункта 1 статьи 219</w:t>
        </w:r>
      </w:hyperlink>
      <w:r w:rsidRPr="000712F0">
        <w:rPr>
          <w:rFonts w:asciiTheme="minorHAnsi" w:hAnsiTheme="minorHAnsi" w:cs="Calibri"/>
        </w:rPr>
        <w:t xml:space="preserve"> НК РФ при применении социального налогового вычета, предусмотренного указанным подпунктом, учитываются суммы страховых взносов, уплаченные налогоплательщиком в налоговом периоде по договорам добровольного личного страхования, а также по договорам добровольного страхования своих супруга (супруги), родителей, детей (в том числе усыновленных) в возрасте до 18 лет, подопечных в возрасте до 18 лет, заключенным им со страховыми организациями, имеющими лицензии на ведение соответствующего вида деятельности, предусматривающим оплату такими страховыми организациями исключительно медицинских услуг.</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Общая сумма социального налогового вычета принимается в размере фактически произведенных расходов, но с учетом ограничения, установленного </w:t>
      </w:r>
      <w:hyperlink r:id="rId323">
        <w:r w:rsidRPr="000712F0">
          <w:rPr>
            <w:rFonts w:asciiTheme="minorHAnsi" w:hAnsiTheme="minorHAnsi" w:cs="Calibri"/>
            <w:color w:val="0000FF"/>
          </w:rPr>
          <w:t>пунктом 2 статьи 219</w:t>
        </w:r>
      </w:hyperlink>
      <w:r w:rsidRPr="000712F0">
        <w:rPr>
          <w:rFonts w:asciiTheme="minorHAnsi" w:hAnsiTheme="minorHAnsi" w:cs="Calibri"/>
        </w:rPr>
        <w:t xml:space="preserve"> НК РФ.</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В случае если договор добровольного медицинского страхования заключен между страховой организацией и организацией-работодателем в пользу работников, а удержание страховых взносов производится из заработной платы работников, налогоплательщик вправе реализовать свое право на получение социального налогового вычета.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При этом </w:t>
      </w:r>
      <w:hyperlink r:id="rId324">
        <w:r w:rsidRPr="000712F0">
          <w:rPr>
            <w:rFonts w:asciiTheme="minorHAnsi" w:hAnsiTheme="minorHAnsi" w:cs="Calibri"/>
            <w:color w:val="0000FF"/>
          </w:rPr>
          <w:t>абзацем 5 подпункта 3 пункта 1 статьи 219</w:t>
        </w:r>
      </w:hyperlink>
      <w:r w:rsidRPr="000712F0">
        <w:rPr>
          <w:rFonts w:asciiTheme="minorHAnsi" w:hAnsiTheme="minorHAnsi" w:cs="Calibri"/>
        </w:rPr>
        <w:t xml:space="preserve"> НК РФ установлено, что вычет сумм оплаты стоимости медицинских услуг и (или) уплаты страховых взносов предоставляется налогоплательщику, если медицинские услуги оказываются в медицинских организациях, у индивидуальных предпринимателей, имеющих соответствующие лицензии на осуществление медицинской деятельности, выданные в соответствии с законодательством Российской Федерации, а также при представлении налогоплательщиком документов, подтверждающих его фактические расходы на оказанные медицинские услуги, приобретение лекарственных препаратов для медицинского применения или уплату страховых взносов.</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К таким документам, в частности, относятся: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платежные документы (платежные поручения), подтверждающие уплату работодателем взносов страховой компании;</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копия договора добровольного медицинского страхования;</w:t>
      </w:r>
    </w:p>
    <w:p w:rsidR="00B157AE" w:rsidRPr="000712F0" w:rsidRDefault="00B157AE" w:rsidP="00397C19">
      <w:pPr>
        <w:ind w:firstLine="540"/>
        <w:jc w:val="both"/>
        <w:rPr>
          <w:rFonts w:asciiTheme="minorHAnsi" w:hAnsiTheme="minorHAnsi"/>
        </w:rPr>
      </w:pPr>
      <w:r w:rsidRPr="000712F0">
        <w:rPr>
          <w:rFonts w:asciiTheme="minorHAnsi" w:hAnsiTheme="minorHAnsi" w:cs="Calibri"/>
        </w:rPr>
        <w:lastRenderedPageBreak/>
        <w:t>- справка, выданная работодателем, с указанием суммы взносов, перечисленных страховой компании, которые были удержаны из заработной платы налогоплательщика в течение налогового периода.</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Социальные налоговые вычеты, в частности предусмотренные </w:t>
      </w:r>
      <w:hyperlink r:id="rId325">
        <w:r w:rsidRPr="000712F0">
          <w:rPr>
            <w:rFonts w:asciiTheme="minorHAnsi" w:hAnsiTheme="minorHAnsi" w:cs="Calibri"/>
            <w:color w:val="0000FF"/>
          </w:rPr>
          <w:t>подпунктом 3 пункта 1 статьи 219</w:t>
        </w:r>
      </w:hyperlink>
      <w:r w:rsidRPr="000712F0">
        <w:rPr>
          <w:rFonts w:asciiTheme="minorHAnsi" w:hAnsiTheme="minorHAnsi" w:cs="Calibri"/>
        </w:rPr>
        <w:t xml:space="preserve"> НК РФ, могут быть предоставлены налогоплательщику до окончания налогового периода при его обращении с письменным заявлением к работодателю (налоговому агенту) при условии представления налоговому агенту подтверждения права налогоплательщика на получение социальных налоговых вычетов, выданного налогоплательщику налоговым органом по установленной форме.</w:t>
      </w:r>
    </w:p>
    <w:p w:rsidR="00B157AE" w:rsidRPr="000712F0" w:rsidRDefault="00B157AE" w:rsidP="00397C19">
      <w:pPr>
        <w:ind w:firstLine="540"/>
        <w:jc w:val="both"/>
        <w:rPr>
          <w:rFonts w:asciiTheme="minorHAnsi" w:hAnsiTheme="minorHAnsi"/>
        </w:rPr>
      </w:pPr>
      <w:r w:rsidRPr="000712F0">
        <w:rPr>
          <w:rFonts w:asciiTheme="minorHAnsi" w:hAnsiTheme="minorHAnsi" w:cs="Calibri"/>
        </w:rPr>
        <w:t xml:space="preserve">О том, что налогоплательщик вправе реализовать свое право на получение социального налогового вычета, если договор добровольного медицинского страхования заключен между страховой организацией и работодателем (организацией) в пользу работников, но удержание страховых взносов производится из заработной платы работников, сказано и в Письмах Минфина России от 15.07.2019 </w:t>
      </w:r>
      <w:hyperlink r:id="rId326">
        <w:r w:rsidRPr="000712F0">
          <w:rPr>
            <w:rFonts w:asciiTheme="minorHAnsi" w:hAnsiTheme="minorHAnsi" w:cs="Calibri"/>
            <w:color w:val="0000FF"/>
          </w:rPr>
          <w:t>N 03-04-06/52406</w:t>
        </w:r>
      </w:hyperlink>
      <w:r w:rsidRPr="000712F0">
        <w:rPr>
          <w:rFonts w:asciiTheme="minorHAnsi" w:hAnsiTheme="minorHAnsi" w:cs="Calibri"/>
        </w:rPr>
        <w:t xml:space="preserve">, от 22.12.2016 </w:t>
      </w:r>
      <w:hyperlink r:id="rId327">
        <w:r w:rsidRPr="000712F0">
          <w:rPr>
            <w:rFonts w:asciiTheme="minorHAnsi" w:hAnsiTheme="minorHAnsi" w:cs="Calibri"/>
            <w:color w:val="0000FF"/>
          </w:rPr>
          <w:t>N 03-04-05/77196</w:t>
        </w:r>
      </w:hyperlink>
      <w:r w:rsidRPr="000712F0">
        <w:rPr>
          <w:rFonts w:asciiTheme="minorHAnsi" w:hAnsiTheme="minorHAnsi" w:cs="Calibri"/>
        </w:rPr>
        <w:t xml:space="preserve">, от 27.01.2014 </w:t>
      </w:r>
      <w:hyperlink r:id="rId328">
        <w:r w:rsidRPr="000712F0">
          <w:rPr>
            <w:rFonts w:asciiTheme="minorHAnsi" w:hAnsiTheme="minorHAnsi" w:cs="Calibri"/>
            <w:color w:val="0000FF"/>
          </w:rPr>
          <w:t>N 03-04-07/2789</w:t>
        </w:r>
      </w:hyperlink>
      <w:r w:rsidRPr="000712F0">
        <w:rPr>
          <w:rFonts w:asciiTheme="minorHAnsi" w:hAnsiTheme="minorHAnsi" w:cs="Calibri"/>
        </w:rPr>
        <w:t>.</w:t>
      </w:r>
    </w:p>
    <w:p w:rsidR="00B157AE" w:rsidRPr="000712F0" w:rsidRDefault="000712F0" w:rsidP="00397C19">
      <w:pPr>
        <w:rPr>
          <w:rFonts w:asciiTheme="minorHAnsi" w:hAnsiTheme="minorHAnsi"/>
        </w:rPr>
      </w:pPr>
      <w:r w:rsidRPr="000712F0">
        <w:rPr>
          <w:rFonts w:asciiTheme="minorHAnsi" w:hAnsiTheme="minorHAnsi"/>
        </w:rPr>
        <w:t>……</w:t>
      </w:r>
    </w:p>
    <w:p w:rsidR="00B157AE" w:rsidRPr="000712F0" w:rsidRDefault="00B157AE" w:rsidP="00397C19">
      <w:pPr>
        <w:rPr>
          <w:rFonts w:asciiTheme="minorHAnsi" w:hAnsiTheme="minorHAnsi"/>
        </w:rPr>
      </w:pPr>
      <w:r w:rsidRPr="000712F0">
        <w:rPr>
          <w:rFonts w:asciiTheme="minorHAnsi" w:hAnsiTheme="minorHAnsi" w:cs="Calibri"/>
        </w:rPr>
        <w:t>Подписано в печать</w:t>
      </w:r>
    </w:p>
    <w:p w:rsidR="00B157AE" w:rsidRPr="000712F0" w:rsidRDefault="00B157AE" w:rsidP="00397C19">
      <w:pPr>
        <w:rPr>
          <w:rFonts w:asciiTheme="minorHAnsi" w:hAnsiTheme="minorHAnsi"/>
        </w:rPr>
      </w:pPr>
      <w:r w:rsidRPr="000712F0">
        <w:rPr>
          <w:rFonts w:asciiTheme="minorHAnsi" w:hAnsiTheme="minorHAnsi" w:cs="Calibri"/>
        </w:rPr>
        <w:t>27.12.2019</w:t>
      </w:r>
    </w:p>
    <w:p w:rsidR="000712F0" w:rsidRPr="000712F0" w:rsidRDefault="000712F0" w:rsidP="00397C19">
      <w:pPr>
        <w:pBdr>
          <w:top w:val="single" w:sz="12" w:space="1" w:color="auto"/>
          <w:bottom w:val="single" w:sz="12" w:space="1" w:color="auto"/>
        </w:pBdr>
        <w:rPr>
          <w:rFonts w:asciiTheme="minorHAnsi" w:hAnsiTheme="minorHAnsi"/>
          <w:sz w:val="2"/>
          <w:szCs w:val="2"/>
        </w:rPr>
      </w:pPr>
    </w:p>
    <w:p w:rsidR="00313B52" w:rsidRDefault="00B00851" w:rsidP="00397C19">
      <w:hyperlink r:id="rId329">
        <w:r w:rsidR="00313B52">
          <w:rPr>
            <w:rFonts w:ascii="Calibri" w:hAnsi="Calibri" w:cs="Calibri"/>
            <w:i/>
            <w:color w:val="0000FF"/>
          </w:rPr>
          <w:br/>
          <w:t>Статья: Налогообложение расходов на добровольное медицинское страхование (</w:t>
        </w:r>
        <w:proofErr w:type="spellStart"/>
        <w:r w:rsidR="00313B52">
          <w:rPr>
            <w:rFonts w:ascii="Calibri" w:hAnsi="Calibri" w:cs="Calibri"/>
            <w:i/>
            <w:color w:val="0000FF"/>
          </w:rPr>
          <w:t>Подкопаев</w:t>
        </w:r>
        <w:proofErr w:type="spellEnd"/>
        <w:r w:rsidR="00313B52">
          <w:rPr>
            <w:rFonts w:ascii="Calibri" w:hAnsi="Calibri" w:cs="Calibri"/>
            <w:i/>
            <w:color w:val="0000FF"/>
          </w:rPr>
          <w:t xml:space="preserve"> М.В.) ("Оплата труда: бухгалтерский учет и налогообложение", 2021, N 10) {</w:t>
        </w:r>
        <w:proofErr w:type="spellStart"/>
        <w:r w:rsidR="00313B52">
          <w:rPr>
            <w:rFonts w:ascii="Calibri" w:hAnsi="Calibri" w:cs="Calibri"/>
            <w:i/>
            <w:color w:val="0000FF"/>
          </w:rPr>
          <w:t>КонсультантПлюс</w:t>
        </w:r>
        <w:proofErr w:type="spellEnd"/>
        <w:r w:rsidR="00313B52">
          <w:rPr>
            <w:rFonts w:ascii="Calibri" w:hAnsi="Calibri" w:cs="Calibri"/>
            <w:i/>
            <w:color w:val="0000FF"/>
          </w:rPr>
          <w:t>}</w:t>
        </w:r>
      </w:hyperlink>
      <w:r w:rsidR="00313B52">
        <w:rPr>
          <w:rFonts w:ascii="Calibri" w:hAnsi="Calibri" w:cs="Calibri"/>
        </w:rPr>
        <w:br/>
      </w:r>
    </w:p>
    <w:p w:rsidR="00313B52" w:rsidRDefault="00313B52" w:rsidP="00397C19">
      <w:pPr>
        <w:jc w:val="right"/>
      </w:pPr>
      <w:r>
        <w:rPr>
          <w:rFonts w:ascii="Calibri" w:hAnsi="Calibri" w:cs="Calibri"/>
        </w:rPr>
        <w:t>"Оплата труда: бухгалтерский учет и налогообложение", 2021, N 10</w:t>
      </w:r>
    </w:p>
    <w:p w:rsidR="00313B52" w:rsidRDefault="00313B52" w:rsidP="00397C19">
      <w:pPr>
        <w:jc w:val="both"/>
        <w:outlineLvl w:val="0"/>
      </w:pPr>
    </w:p>
    <w:p w:rsidR="00313B52" w:rsidRDefault="00313B52" w:rsidP="00397C19">
      <w:pPr>
        <w:jc w:val="center"/>
      </w:pPr>
      <w:r>
        <w:rPr>
          <w:rFonts w:ascii="Calibri" w:hAnsi="Calibri" w:cs="Calibri"/>
          <w:b/>
        </w:rPr>
        <w:t>НАЛОГООБЛОЖЕНИЕ РАСХОДОВ</w:t>
      </w:r>
    </w:p>
    <w:p w:rsidR="00313B52" w:rsidRDefault="00313B52" w:rsidP="00397C19">
      <w:pPr>
        <w:jc w:val="center"/>
      </w:pPr>
      <w:r>
        <w:rPr>
          <w:rFonts w:ascii="Calibri" w:hAnsi="Calibri" w:cs="Calibri"/>
          <w:b/>
        </w:rPr>
        <w:t>НА ДОБРОВОЛЬНОЕ МЕДИЦИНСКОЕ СТРАХОВАНИЕ</w:t>
      </w:r>
    </w:p>
    <w:p w:rsidR="00313B52" w:rsidRDefault="00313B52" w:rsidP="00397C19">
      <w:pPr>
        <w:jc w:val="both"/>
      </w:pPr>
    </w:p>
    <w:p w:rsidR="00313B52" w:rsidRDefault="00313B52" w:rsidP="00397C19">
      <w:pPr>
        <w:ind w:firstLine="540"/>
        <w:jc w:val="both"/>
      </w:pPr>
      <w:r>
        <w:rPr>
          <w:rFonts w:ascii="Calibri" w:hAnsi="Calibri" w:cs="Calibri"/>
        </w:rPr>
        <w:t xml:space="preserve">Несмотря на сложности, вызванные эпидемией </w:t>
      </w:r>
      <w:proofErr w:type="spellStart"/>
      <w:r>
        <w:rPr>
          <w:rFonts w:ascii="Calibri" w:hAnsi="Calibri" w:cs="Calibri"/>
        </w:rPr>
        <w:t>коронавируса</w:t>
      </w:r>
      <w:proofErr w:type="spellEnd"/>
      <w:r>
        <w:rPr>
          <w:rFonts w:ascii="Calibri" w:hAnsi="Calibri" w:cs="Calibri"/>
        </w:rPr>
        <w:t>, многие работодатели не отказываются от такого способа стимулирования работников, как их дополнительное медицинское страхование.</w:t>
      </w:r>
    </w:p>
    <w:p w:rsidR="00313B52" w:rsidRDefault="00313B52" w:rsidP="00397C19">
      <w:pPr>
        <w:ind w:firstLine="540"/>
        <w:jc w:val="both"/>
        <w:rPr>
          <w:rFonts w:ascii="Calibri" w:hAnsi="Calibri" w:cs="Calibri"/>
        </w:rPr>
      </w:pPr>
      <w:r>
        <w:rPr>
          <w:rFonts w:ascii="Calibri" w:hAnsi="Calibri" w:cs="Calibri"/>
        </w:rPr>
        <w:t>Государство не устанавливает соответствующую обязанность для работодателей, они организуют такое страхование добровольно. При этом возникают вопросы в отношении налогообложения расходов на него.</w:t>
      </w:r>
    </w:p>
    <w:p w:rsidR="00313B52" w:rsidRDefault="00313B52" w:rsidP="00397C19">
      <w:pPr>
        <w:ind w:firstLine="540"/>
        <w:jc w:val="both"/>
      </w:pPr>
      <w:r>
        <w:rPr>
          <w:rFonts w:ascii="Calibri" w:hAnsi="Calibri" w:cs="Calibri"/>
        </w:rPr>
        <w:t>……</w:t>
      </w:r>
    </w:p>
    <w:p w:rsidR="00313B52" w:rsidRDefault="00313B52" w:rsidP="00397C19">
      <w:pPr>
        <w:jc w:val="center"/>
        <w:outlineLvl w:val="0"/>
      </w:pPr>
      <w:r>
        <w:rPr>
          <w:rFonts w:ascii="Calibri" w:hAnsi="Calibri" w:cs="Calibri"/>
          <w:b/>
        </w:rPr>
        <w:t>НДФЛ</w:t>
      </w:r>
    </w:p>
    <w:p w:rsidR="00313B52" w:rsidRDefault="00313B52" w:rsidP="00397C19">
      <w:pPr>
        <w:jc w:val="both"/>
      </w:pPr>
    </w:p>
    <w:p w:rsidR="00313B52" w:rsidRDefault="00313B52" w:rsidP="00397C19">
      <w:pPr>
        <w:ind w:firstLine="540"/>
        <w:jc w:val="both"/>
      </w:pPr>
      <w:r>
        <w:rPr>
          <w:rFonts w:ascii="Calibri" w:hAnsi="Calibri" w:cs="Calibri"/>
        </w:rPr>
        <w:t xml:space="preserve">В Письмах Минфина РФ от 04.06.2020 </w:t>
      </w:r>
      <w:hyperlink r:id="rId330">
        <w:r>
          <w:rPr>
            <w:rFonts w:ascii="Calibri" w:hAnsi="Calibri" w:cs="Calibri"/>
            <w:color w:val="0000FF"/>
          </w:rPr>
          <w:t>N 03-04-06/47977</w:t>
        </w:r>
      </w:hyperlink>
      <w:r>
        <w:rPr>
          <w:rFonts w:ascii="Calibri" w:hAnsi="Calibri" w:cs="Calibri"/>
        </w:rPr>
        <w:t xml:space="preserve">, ФНС РФ от 09.11.2020 </w:t>
      </w:r>
      <w:hyperlink r:id="rId331">
        <w:r>
          <w:rPr>
            <w:rFonts w:ascii="Calibri" w:hAnsi="Calibri" w:cs="Calibri"/>
            <w:color w:val="0000FF"/>
          </w:rPr>
          <w:t>N СД-4-3/18305</w:t>
        </w:r>
      </w:hyperlink>
      <w:r>
        <w:rPr>
          <w:rFonts w:ascii="Calibri" w:hAnsi="Calibri" w:cs="Calibri"/>
        </w:rPr>
        <w:t xml:space="preserve"> отмечается, что в соответствии с </w:t>
      </w:r>
      <w:hyperlink r:id="rId332">
        <w:r>
          <w:rPr>
            <w:rFonts w:ascii="Calibri" w:hAnsi="Calibri" w:cs="Calibri"/>
            <w:color w:val="0000FF"/>
          </w:rPr>
          <w:t>п. 3 ст. 213</w:t>
        </w:r>
      </w:hyperlink>
      <w:r>
        <w:rPr>
          <w:rFonts w:ascii="Calibri" w:hAnsi="Calibri" w:cs="Calibri"/>
        </w:rPr>
        <w:t xml:space="preserve"> НК РФ при определении облагаемой базы по НДФЛ учитываются суммы страховых взносов, если они вносятся за физических лиц из средств работодателей либо из средств организаций или индивидуальных предпринимателей, не являющихся работодателями в отношении тех физических лиц, за которых они вносят страховые взносы, за исключением случаев, когда страхование физлиц производится по договорам обязательного страхования, </w:t>
      </w:r>
      <w:r>
        <w:rPr>
          <w:rFonts w:ascii="Calibri" w:hAnsi="Calibri" w:cs="Calibri"/>
          <w:b/>
        </w:rPr>
        <w:t>договорам добровольного личного страхования</w:t>
      </w:r>
      <w:r>
        <w:rPr>
          <w:rFonts w:ascii="Calibri" w:hAnsi="Calibri" w:cs="Calibri"/>
        </w:rPr>
        <w:t xml:space="preserve"> или добровольного пенсионного страхования.</w:t>
      </w:r>
    </w:p>
    <w:p w:rsidR="00313B52" w:rsidRDefault="00313B52" w:rsidP="00397C19">
      <w:pPr>
        <w:ind w:firstLine="540"/>
        <w:jc w:val="both"/>
      </w:pPr>
      <w:r>
        <w:rPr>
          <w:rFonts w:ascii="Calibri" w:hAnsi="Calibri" w:cs="Calibri"/>
        </w:rPr>
        <w:t>Следовательно, суммы взносов, уплаченные по договорам ДМС из средств организации за работников и членов их семей, не включаются в налоговую базу по НДФЛ.</w:t>
      </w:r>
    </w:p>
    <w:p w:rsidR="00313B52" w:rsidRDefault="00313B52" w:rsidP="00397C19">
      <w:pPr>
        <w:ind w:firstLine="540"/>
        <w:jc w:val="both"/>
        <w:rPr>
          <w:rFonts w:ascii="Calibri" w:hAnsi="Calibri" w:cs="Calibri"/>
        </w:rPr>
      </w:pPr>
      <w:r>
        <w:rPr>
          <w:rFonts w:ascii="Calibri" w:hAnsi="Calibri" w:cs="Calibri"/>
        </w:rPr>
        <w:t xml:space="preserve">Это касается и выплат в пользу иных физических лиц, для которых организация не является работодателем (см. </w:t>
      </w:r>
      <w:hyperlink r:id="rId333">
        <w:r>
          <w:rPr>
            <w:rFonts w:ascii="Calibri" w:hAnsi="Calibri" w:cs="Calibri"/>
            <w:color w:val="0000FF"/>
          </w:rPr>
          <w:t>Письмо</w:t>
        </w:r>
      </w:hyperlink>
      <w:r>
        <w:rPr>
          <w:rFonts w:ascii="Calibri" w:hAnsi="Calibri" w:cs="Calibri"/>
        </w:rPr>
        <w:t xml:space="preserve"> Минфина РФ от 02.09.2019 N 03-04-06/67405).</w:t>
      </w:r>
    </w:p>
    <w:p w:rsidR="00313B52" w:rsidRDefault="00313B52" w:rsidP="00397C19">
      <w:pPr>
        <w:ind w:firstLine="540"/>
        <w:jc w:val="both"/>
      </w:pPr>
      <w:r>
        <w:rPr>
          <w:rFonts w:ascii="Calibri" w:hAnsi="Calibri" w:cs="Calibri"/>
        </w:rPr>
        <w:t>……</w:t>
      </w:r>
    </w:p>
    <w:p w:rsidR="00313B52" w:rsidRDefault="00313B52" w:rsidP="00397C19">
      <w:pPr>
        <w:jc w:val="right"/>
      </w:pPr>
      <w:r>
        <w:rPr>
          <w:rFonts w:ascii="Calibri" w:hAnsi="Calibri" w:cs="Calibri"/>
        </w:rPr>
        <w:t xml:space="preserve">М.В. </w:t>
      </w:r>
      <w:proofErr w:type="spellStart"/>
      <w:r>
        <w:rPr>
          <w:rFonts w:ascii="Calibri" w:hAnsi="Calibri" w:cs="Calibri"/>
        </w:rPr>
        <w:t>Подкопаев</w:t>
      </w:r>
      <w:proofErr w:type="spellEnd"/>
    </w:p>
    <w:p w:rsidR="00313B52" w:rsidRDefault="00313B52" w:rsidP="00397C19">
      <w:pPr>
        <w:jc w:val="right"/>
      </w:pPr>
      <w:r>
        <w:rPr>
          <w:rFonts w:ascii="Calibri" w:hAnsi="Calibri" w:cs="Calibri"/>
        </w:rPr>
        <w:t>Эксперт журнала</w:t>
      </w:r>
    </w:p>
    <w:p w:rsidR="00313B52" w:rsidRDefault="00313B52" w:rsidP="00397C19">
      <w:pPr>
        <w:jc w:val="right"/>
      </w:pPr>
      <w:r>
        <w:rPr>
          <w:rFonts w:ascii="Calibri" w:hAnsi="Calibri" w:cs="Calibri"/>
        </w:rPr>
        <w:t>"Оплата труда:</w:t>
      </w:r>
    </w:p>
    <w:p w:rsidR="00313B52" w:rsidRDefault="00313B52" w:rsidP="00397C19">
      <w:pPr>
        <w:jc w:val="right"/>
      </w:pPr>
      <w:r>
        <w:rPr>
          <w:rFonts w:ascii="Calibri" w:hAnsi="Calibri" w:cs="Calibri"/>
        </w:rPr>
        <w:t>бухгалтерский учет и налогообложение"</w:t>
      </w:r>
    </w:p>
    <w:p w:rsidR="00313B52" w:rsidRDefault="00313B52" w:rsidP="00397C19">
      <w:r>
        <w:rPr>
          <w:rFonts w:ascii="Calibri" w:hAnsi="Calibri" w:cs="Calibri"/>
        </w:rPr>
        <w:t>Подписано в печать</w:t>
      </w:r>
    </w:p>
    <w:p w:rsidR="00313B52" w:rsidRDefault="00313B52" w:rsidP="00397C19">
      <w:r>
        <w:rPr>
          <w:rFonts w:ascii="Calibri" w:hAnsi="Calibri" w:cs="Calibri"/>
        </w:rPr>
        <w:t>07.10.2021</w:t>
      </w:r>
    </w:p>
    <w:p w:rsidR="00313B52" w:rsidRPr="00313B52" w:rsidRDefault="00313B52" w:rsidP="00397C19">
      <w:pPr>
        <w:pBdr>
          <w:top w:val="single" w:sz="12" w:space="1" w:color="auto"/>
          <w:bottom w:val="single" w:sz="12" w:space="1" w:color="auto"/>
        </w:pBdr>
        <w:rPr>
          <w:sz w:val="2"/>
          <w:szCs w:val="2"/>
        </w:rPr>
      </w:pPr>
    </w:p>
    <w:p w:rsidR="00397C19" w:rsidRDefault="00397C19" w:rsidP="00397C19">
      <w:hyperlink r:id="rId334">
        <w:r>
          <w:rPr>
            <w:rFonts w:ascii="Calibri" w:hAnsi="Calibri" w:cs="Calibri"/>
            <w:i/>
            <w:color w:val="0000FF"/>
          </w:rPr>
          <w:br/>
          <w:t>Статья: Полисы ДМС и оплата медицинских услуг, оказанных родственникам сотрудников (Орлова Е.) ("Налоговый вестник", 2019, N 4)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p w:rsidR="00397C19" w:rsidRDefault="00397C19" w:rsidP="00397C19">
      <w:pPr>
        <w:jc w:val="right"/>
      </w:pPr>
      <w:r>
        <w:rPr>
          <w:rFonts w:ascii="Calibri" w:hAnsi="Calibri" w:cs="Calibri"/>
        </w:rPr>
        <w:t>"Налоговый вестник", 2019, N 4</w:t>
      </w:r>
    </w:p>
    <w:p w:rsidR="00397C19" w:rsidRDefault="00397C19" w:rsidP="00397C19">
      <w:pPr>
        <w:ind w:firstLine="540"/>
        <w:jc w:val="both"/>
      </w:pPr>
    </w:p>
    <w:p w:rsidR="00397C19" w:rsidRDefault="00397C19" w:rsidP="00397C19">
      <w:pPr>
        <w:jc w:val="center"/>
      </w:pPr>
      <w:r>
        <w:rPr>
          <w:rFonts w:ascii="Calibri" w:hAnsi="Calibri" w:cs="Calibri"/>
          <w:b/>
        </w:rPr>
        <w:lastRenderedPageBreak/>
        <w:t>ПОЛИСЫ ДМС И ОПЛАТА МЕДИЦИНСКИХ УСЛУГ,</w:t>
      </w:r>
    </w:p>
    <w:p w:rsidR="00397C19" w:rsidRDefault="00397C19" w:rsidP="00397C19">
      <w:pPr>
        <w:jc w:val="center"/>
      </w:pPr>
      <w:r>
        <w:rPr>
          <w:rFonts w:ascii="Calibri" w:hAnsi="Calibri" w:cs="Calibri"/>
          <w:b/>
        </w:rPr>
        <w:t>ОКАЗАННЫХ РОДСТВЕННИКАМ СОТРУДНИКОВ</w:t>
      </w:r>
    </w:p>
    <w:p w:rsidR="00397C19" w:rsidRDefault="00397C19" w:rsidP="00397C19">
      <w:pPr>
        <w:ind w:firstLine="540"/>
        <w:jc w:val="both"/>
      </w:pPr>
    </w:p>
    <w:p w:rsidR="00397C19" w:rsidRDefault="00397C19" w:rsidP="00397C19">
      <w:pPr>
        <w:ind w:firstLine="540"/>
        <w:jc w:val="both"/>
        <w:rPr>
          <w:rFonts w:ascii="Calibri" w:hAnsi="Calibri" w:cs="Calibri"/>
        </w:rPr>
      </w:pPr>
      <w:r>
        <w:rPr>
          <w:rFonts w:ascii="Calibri" w:hAnsi="Calibri" w:cs="Calibri"/>
        </w:rPr>
        <w:t>В рамках социальных программ ряд компаний заключает в пользу родственников своих сотрудников договоры добровольного медицинского страхования со страховыми медицинскими организациями или договоры на оказание медицинских услуг непосредственно с медицинскими организациями. Об особенностях учета и налогообложения выплат и расходов по таким договорам мы и расскажем.</w:t>
      </w:r>
    </w:p>
    <w:p w:rsidR="00397C19" w:rsidRDefault="00397C19" w:rsidP="00397C19">
      <w:pPr>
        <w:ind w:firstLine="540"/>
        <w:jc w:val="both"/>
      </w:pPr>
      <w:r>
        <w:rPr>
          <w:rFonts w:ascii="Calibri" w:hAnsi="Calibri" w:cs="Calibri"/>
        </w:rPr>
        <w:t>……</w:t>
      </w:r>
    </w:p>
    <w:p w:rsidR="00397C19" w:rsidRDefault="00397C19" w:rsidP="00397C19">
      <w:pPr>
        <w:jc w:val="center"/>
        <w:outlineLvl w:val="0"/>
      </w:pPr>
      <w:r>
        <w:rPr>
          <w:rFonts w:ascii="Calibri" w:hAnsi="Calibri" w:cs="Calibri"/>
          <w:b/>
        </w:rPr>
        <w:t>Страховые взносы</w:t>
      </w:r>
    </w:p>
    <w:p w:rsidR="00397C19" w:rsidRDefault="00397C19" w:rsidP="00397C19">
      <w:pPr>
        <w:ind w:firstLine="540"/>
        <w:jc w:val="both"/>
      </w:pPr>
    </w:p>
    <w:p w:rsidR="00397C19" w:rsidRDefault="00397C19" w:rsidP="00397C19">
      <w:pPr>
        <w:ind w:firstLine="540"/>
        <w:jc w:val="both"/>
      </w:pPr>
      <w:r>
        <w:rPr>
          <w:rFonts w:ascii="Calibri" w:hAnsi="Calibri" w:cs="Calibri"/>
        </w:rPr>
        <w:t xml:space="preserve">Согласно </w:t>
      </w:r>
      <w:hyperlink r:id="rId335">
        <w:r>
          <w:rPr>
            <w:rFonts w:ascii="Calibri" w:hAnsi="Calibri" w:cs="Calibri"/>
            <w:color w:val="0000FF"/>
          </w:rPr>
          <w:t>подп. 5 п. 1 ст. 422</w:t>
        </w:r>
      </w:hyperlink>
      <w:r>
        <w:rPr>
          <w:rFonts w:ascii="Calibri" w:hAnsi="Calibri" w:cs="Calibri"/>
        </w:rPr>
        <w:t xml:space="preserve"> НК РФ и </w:t>
      </w:r>
      <w:hyperlink r:id="rId336">
        <w:r>
          <w:rPr>
            <w:rFonts w:ascii="Calibri" w:hAnsi="Calibri" w:cs="Calibri"/>
            <w:color w:val="0000FF"/>
          </w:rPr>
          <w:t>подп. 5 п. 1 ст. 20.2</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не подлежат обложению страховыми взносами, в частности, суммы платежей (взносов) плательщика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лиц, суммы платежей (взносов) плательщика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rsidR="00397C19" w:rsidRDefault="00397C19" w:rsidP="00397C19">
      <w:pPr>
        <w:ind w:firstLine="540"/>
        <w:jc w:val="both"/>
        <w:rPr>
          <w:rFonts w:ascii="Calibri" w:hAnsi="Calibri" w:cs="Calibri"/>
        </w:rPr>
      </w:pPr>
      <w:r>
        <w:rPr>
          <w:rFonts w:ascii="Calibri" w:hAnsi="Calibri" w:cs="Calibri"/>
        </w:rPr>
        <w:t xml:space="preserve">Если компания-работодатель заключает договоры ДМС или договоры на оказание медицинских услуг в пользу родственников сотрудников, не являющихся работниками компании, то страховые взносы (платежи) по таким договорам не образуют объекта обложения страховыми взносами на основании </w:t>
      </w:r>
      <w:hyperlink r:id="rId337">
        <w:r>
          <w:rPr>
            <w:rFonts w:ascii="Calibri" w:hAnsi="Calibri" w:cs="Calibri"/>
            <w:color w:val="0000FF"/>
          </w:rPr>
          <w:t>подп. 1 п. 1 ст. 420</w:t>
        </w:r>
      </w:hyperlink>
      <w:r>
        <w:rPr>
          <w:rFonts w:ascii="Calibri" w:hAnsi="Calibri" w:cs="Calibri"/>
        </w:rPr>
        <w:t xml:space="preserve"> НК РФ, поскольку производятся вне рамок трудовых отношений и вне рамок отношений по гражданско-правовым договорам, предметом которых являются выполнение работ, оказание услуг.</w:t>
      </w:r>
    </w:p>
    <w:p w:rsidR="00397C19" w:rsidRDefault="00397C19" w:rsidP="00397C19">
      <w:pPr>
        <w:ind w:firstLine="540"/>
        <w:jc w:val="both"/>
      </w:pPr>
      <w:r>
        <w:rPr>
          <w:rFonts w:ascii="Calibri" w:hAnsi="Calibri" w:cs="Calibri"/>
        </w:rPr>
        <w:t>…….</w:t>
      </w:r>
    </w:p>
    <w:p w:rsidR="00397C19" w:rsidRDefault="00397C19" w:rsidP="00397C19">
      <w:pPr>
        <w:jc w:val="right"/>
      </w:pPr>
      <w:r>
        <w:rPr>
          <w:rFonts w:ascii="Calibri" w:hAnsi="Calibri" w:cs="Calibri"/>
        </w:rPr>
        <w:t>Е. Орлова</w:t>
      </w:r>
    </w:p>
    <w:p w:rsidR="00397C19" w:rsidRDefault="00397C19" w:rsidP="00397C19">
      <w:pPr>
        <w:jc w:val="right"/>
      </w:pPr>
      <w:r>
        <w:rPr>
          <w:rFonts w:ascii="Calibri" w:hAnsi="Calibri" w:cs="Calibri"/>
        </w:rPr>
        <w:t>Начальник отдела аудита</w:t>
      </w:r>
    </w:p>
    <w:p w:rsidR="00397C19" w:rsidRDefault="00397C19" w:rsidP="00397C19">
      <w:pPr>
        <w:jc w:val="right"/>
      </w:pPr>
      <w:r>
        <w:rPr>
          <w:rFonts w:ascii="Calibri" w:hAnsi="Calibri" w:cs="Calibri"/>
        </w:rPr>
        <w:t>ООО "ПАРТИ"</w:t>
      </w:r>
    </w:p>
    <w:p w:rsidR="00397C19" w:rsidRDefault="00397C19" w:rsidP="00397C19">
      <w:r>
        <w:rPr>
          <w:rFonts w:ascii="Calibri" w:hAnsi="Calibri" w:cs="Calibri"/>
        </w:rPr>
        <w:t>Подписано в печать</w:t>
      </w:r>
    </w:p>
    <w:p w:rsidR="00397C19" w:rsidRDefault="00397C19" w:rsidP="00397C19">
      <w:pPr>
        <w:rPr>
          <w:rFonts w:ascii="Calibri" w:hAnsi="Calibri" w:cs="Calibri"/>
        </w:rPr>
      </w:pPr>
      <w:r>
        <w:rPr>
          <w:rFonts w:ascii="Calibri" w:hAnsi="Calibri" w:cs="Calibri"/>
        </w:rPr>
        <w:t>23.03.2019</w:t>
      </w:r>
    </w:p>
    <w:p w:rsidR="00397C19" w:rsidRPr="00397C19" w:rsidRDefault="00397C19" w:rsidP="00397C19">
      <w:pPr>
        <w:pBdr>
          <w:top w:val="single" w:sz="12" w:space="1" w:color="auto"/>
          <w:bottom w:val="single" w:sz="12" w:space="1" w:color="auto"/>
        </w:pBdr>
        <w:rPr>
          <w:rFonts w:ascii="Calibri" w:hAnsi="Calibri" w:cs="Calibri"/>
          <w:sz w:val="2"/>
          <w:szCs w:val="2"/>
        </w:rPr>
      </w:pPr>
    </w:p>
    <w:p w:rsidR="00397C19" w:rsidRDefault="00397C19" w:rsidP="00397C19"/>
    <w:p w:rsidR="00397C19" w:rsidRDefault="00397C19"/>
    <w:sectPr w:rsidR="00397C19" w:rsidSect="00C62CDE">
      <w:pgSz w:w="11906" w:h="16838" w:code="9"/>
      <w:pgMar w:top="284" w:right="282" w:bottom="284" w:left="28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4E47"/>
    <w:multiLevelType w:val="multilevel"/>
    <w:tmpl w:val="80A6FEC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8EF3E36"/>
    <w:multiLevelType w:val="multilevel"/>
    <w:tmpl w:val="D32CE44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C3C"/>
    <w:rsid w:val="00011FCF"/>
    <w:rsid w:val="00021045"/>
    <w:rsid w:val="000712F0"/>
    <w:rsid w:val="000B7C3C"/>
    <w:rsid w:val="000F4401"/>
    <w:rsid w:val="00100FB7"/>
    <w:rsid w:val="00186EEB"/>
    <w:rsid w:val="002E499E"/>
    <w:rsid w:val="0030016F"/>
    <w:rsid w:val="00313B52"/>
    <w:rsid w:val="00397C19"/>
    <w:rsid w:val="004575A0"/>
    <w:rsid w:val="005F1ADD"/>
    <w:rsid w:val="00644ED8"/>
    <w:rsid w:val="006A1E34"/>
    <w:rsid w:val="006B4C68"/>
    <w:rsid w:val="0073656B"/>
    <w:rsid w:val="007A7346"/>
    <w:rsid w:val="007B407C"/>
    <w:rsid w:val="008122B1"/>
    <w:rsid w:val="008777AF"/>
    <w:rsid w:val="00895B2F"/>
    <w:rsid w:val="008A4ACF"/>
    <w:rsid w:val="00934277"/>
    <w:rsid w:val="00971E9B"/>
    <w:rsid w:val="0097519B"/>
    <w:rsid w:val="009D2AFB"/>
    <w:rsid w:val="00A56C26"/>
    <w:rsid w:val="00B00851"/>
    <w:rsid w:val="00B157AE"/>
    <w:rsid w:val="00C62CDE"/>
    <w:rsid w:val="00D801B1"/>
    <w:rsid w:val="00DF1E79"/>
    <w:rsid w:val="00EC6CE4"/>
    <w:rsid w:val="00ED4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9ECB0"/>
  <w15:chartTrackingRefBased/>
  <w15:docId w15:val="{CE3F33F9-3A23-4FB8-BB97-68C480E5A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C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7C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B7C3C"/>
    <w:pPr>
      <w:widowControl w:val="0"/>
      <w:autoSpaceDE w:val="0"/>
      <w:autoSpaceDN w:val="0"/>
      <w:spacing w:after="0" w:line="240" w:lineRule="auto"/>
    </w:pPr>
    <w:rPr>
      <w:rFonts w:ascii="Calibri" w:eastAsiaTheme="minorEastAsia" w:hAnsi="Calibri" w:cs="Calibri"/>
      <w:b/>
      <w:lang w:eastAsia="ru-RU"/>
    </w:rPr>
  </w:style>
  <w:style w:type="character" w:styleId="a3">
    <w:name w:val="Hyperlink"/>
    <w:rsid w:val="00EC6CE4"/>
    <w:rPr>
      <w:color w:val="0000FF"/>
      <w:u w:val="single"/>
    </w:rPr>
  </w:style>
  <w:style w:type="paragraph" w:styleId="a4">
    <w:name w:val="No Spacing"/>
    <w:uiPriority w:val="1"/>
    <w:qFormat/>
    <w:rsid w:val="00EC6CE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QUEST&amp;n=181702" TargetMode="External"/><Relationship Id="rId299" Type="http://schemas.openxmlformats.org/officeDocument/2006/relationships/hyperlink" Target="https://login.consultant.ru/link/?req=doc&amp;base=LAW&amp;n=330131" TargetMode="External"/><Relationship Id="rId21" Type="http://schemas.openxmlformats.org/officeDocument/2006/relationships/hyperlink" Target="https://login.consultant.ru/link/?req=doc&amp;base=QUEST&amp;n=63486&amp;dst=100012" TargetMode="External"/><Relationship Id="rId63" Type="http://schemas.openxmlformats.org/officeDocument/2006/relationships/hyperlink" Target="https://login.consultant.ru/link/?req=doc&amp;base=QUEST&amp;n=188171&amp;dst=100011" TargetMode="External"/><Relationship Id="rId159" Type="http://schemas.openxmlformats.org/officeDocument/2006/relationships/hyperlink" Target="https://login.consultant.ru/link/?req=doc&amp;base=LAW&amp;n=483145&amp;dst=100231" TargetMode="External"/><Relationship Id="rId324" Type="http://schemas.openxmlformats.org/officeDocument/2006/relationships/hyperlink" Target="https://login.consultant.ru/link/?req=doc&amp;base=LAW&amp;n=331085&amp;dst=9276" TargetMode="External"/><Relationship Id="rId170" Type="http://schemas.openxmlformats.org/officeDocument/2006/relationships/hyperlink" Target="https://login.consultant.ru/link/?req=doc&amp;base=LAW&amp;n=492056&amp;dst=8954" TargetMode="External"/><Relationship Id="rId226" Type="http://schemas.openxmlformats.org/officeDocument/2006/relationships/hyperlink" Target="https://login.consultant.ru/link/?req=doc&amp;base=PBI&amp;n=114739&amp;dst=100001" TargetMode="External"/><Relationship Id="rId268" Type="http://schemas.openxmlformats.org/officeDocument/2006/relationships/hyperlink" Target="https://login.consultant.ru/link/?req=doc&amp;base=LAW&amp;n=320455&amp;dst=102119" TargetMode="External"/><Relationship Id="rId32" Type="http://schemas.openxmlformats.org/officeDocument/2006/relationships/hyperlink" Target="https://login.consultant.ru/link/?req=doc&amp;base=LAW&amp;n=292694&amp;dst=57" TargetMode="External"/><Relationship Id="rId74" Type="http://schemas.openxmlformats.org/officeDocument/2006/relationships/hyperlink" Target="https://login.consultant.ru/link/?req=doc&amp;base=PBI&amp;n=114739&amp;dst=100001" TargetMode="External"/><Relationship Id="rId128" Type="http://schemas.openxmlformats.org/officeDocument/2006/relationships/hyperlink" Target="https://login.consultant.ru/link/?req=doc&amp;base=LAW&amp;n=179199&amp;dst=100088" TargetMode="External"/><Relationship Id="rId335" Type="http://schemas.openxmlformats.org/officeDocument/2006/relationships/hyperlink" Target="https://login.consultant.ru/link/?req=doc&amp;base=LAW&amp;n=315079&amp;dst=13448" TargetMode="External"/><Relationship Id="rId5" Type="http://schemas.openxmlformats.org/officeDocument/2006/relationships/webSettings" Target="webSettings.xml"/><Relationship Id="rId181" Type="http://schemas.openxmlformats.org/officeDocument/2006/relationships/hyperlink" Target="https://login.consultant.ru/link/?req=doc&amp;base=LAW&amp;n=480811&amp;dst=20007" TargetMode="External"/><Relationship Id="rId237" Type="http://schemas.openxmlformats.org/officeDocument/2006/relationships/hyperlink" Target="https://login.consultant.ru/link/?req=doc&amp;base=LAW&amp;n=373473&amp;dst=482" TargetMode="External"/><Relationship Id="rId279" Type="http://schemas.openxmlformats.org/officeDocument/2006/relationships/hyperlink" Target="https://login.consultant.ru/link/?req=doc&amp;base=QUEST&amp;n=68755" TargetMode="External"/><Relationship Id="rId43" Type="http://schemas.openxmlformats.org/officeDocument/2006/relationships/hyperlink" Target="https://login.consultant.ru/link/?req=doc&amp;base=LAW&amp;n=492056&amp;dst=8954" TargetMode="External"/><Relationship Id="rId139" Type="http://schemas.openxmlformats.org/officeDocument/2006/relationships/hyperlink" Target="https://login.consultant.ru/link/?req=doc&amp;base=LAW&amp;n=107972&amp;dst=101993" TargetMode="External"/><Relationship Id="rId290" Type="http://schemas.openxmlformats.org/officeDocument/2006/relationships/hyperlink" Target="https://login.consultant.ru/link/?req=doc&amp;base=LAW&amp;n=69326&amp;dst=100012" TargetMode="External"/><Relationship Id="rId304" Type="http://schemas.openxmlformats.org/officeDocument/2006/relationships/hyperlink" Target="https://login.consultant.ru/link/?req=doc&amp;base=LAW&amp;n=339223&amp;dst=873" TargetMode="External"/><Relationship Id="rId85" Type="http://schemas.openxmlformats.org/officeDocument/2006/relationships/hyperlink" Target="https://login.consultant.ru/link/?req=doc&amp;base=QUEST&amp;n=88979" TargetMode="External"/><Relationship Id="rId150" Type="http://schemas.openxmlformats.org/officeDocument/2006/relationships/hyperlink" Target="https://login.consultant.ru/link/?req=doc&amp;base=LAW&amp;n=494979&amp;dst=9275" TargetMode="External"/><Relationship Id="rId192" Type="http://schemas.openxmlformats.org/officeDocument/2006/relationships/hyperlink" Target="https://login.consultant.ru/link/?req=doc&amp;base=KGL&amp;n=26408&amp;dst=100001" TargetMode="External"/><Relationship Id="rId206" Type="http://schemas.openxmlformats.org/officeDocument/2006/relationships/hyperlink" Target="https://login.consultant.ru/link/?req=doc&amp;base=LAW&amp;n=77925&amp;dst=101170" TargetMode="External"/><Relationship Id="rId248" Type="http://schemas.openxmlformats.org/officeDocument/2006/relationships/hyperlink" Target="https://login.consultant.ru/link/?req=doc&amp;base=QUEST&amp;n=59525" TargetMode="External"/><Relationship Id="rId12" Type="http://schemas.openxmlformats.org/officeDocument/2006/relationships/hyperlink" Target="https://login.consultant.ru/link/?req=doc&amp;base=LAW&amp;n=179199&amp;dst=100088" TargetMode="External"/><Relationship Id="rId108" Type="http://schemas.openxmlformats.org/officeDocument/2006/relationships/hyperlink" Target="https://login.consultant.ru/link/?req=doc&amp;base=LAW&amp;n=378832&amp;dst=102041" TargetMode="External"/><Relationship Id="rId315" Type="http://schemas.openxmlformats.org/officeDocument/2006/relationships/hyperlink" Target="https://login.consultant.ru/link/?req=doc&amp;base=QUEST&amp;n=64506" TargetMode="External"/><Relationship Id="rId54" Type="http://schemas.openxmlformats.org/officeDocument/2006/relationships/hyperlink" Target="https://login.consultant.ru/link/?req=doc&amp;base=LAW&amp;n=418167&amp;dst=101546" TargetMode="External"/><Relationship Id="rId96" Type="http://schemas.openxmlformats.org/officeDocument/2006/relationships/hyperlink" Target="https://login.consultant.ru/link/?req=doc&amp;base=LAW&amp;n=331085&amp;dst=3529" TargetMode="External"/><Relationship Id="rId161" Type="http://schemas.openxmlformats.org/officeDocument/2006/relationships/hyperlink" Target="https://login.consultant.ru/link/?req=doc&amp;base=LAW&amp;n=492041&amp;dst=100338" TargetMode="External"/><Relationship Id="rId217" Type="http://schemas.openxmlformats.org/officeDocument/2006/relationships/hyperlink" Target="https://login.consultant.ru/link/?req=doc&amp;base=LAW&amp;n=77925&amp;dst=101552" TargetMode="External"/><Relationship Id="rId259" Type="http://schemas.openxmlformats.org/officeDocument/2006/relationships/hyperlink" Target="https://login.consultant.ru/link/?req=doc&amp;base=LAW&amp;n=320455&amp;dst=102062" TargetMode="External"/><Relationship Id="rId23" Type="http://schemas.openxmlformats.org/officeDocument/2006/relationships/hyperlink" Target="https://login.consultant.ru/link/?req=doc&amp;base=LAW&amp;n=494979&amp;dst=3536" TargetMode="External"/><Relationship Id="rId119" Type="http://schemas.openxmlformats.org/officeDocument/2006/relationships/hyperlink" Target="https://login.consultant.ru/link/?req=doc&amp;base=QUEST&amp;n=204917&amp;dst=100001" TargetMode="External"/><Relationship Id="rId270" Type="http://schemas.openxmlformats.org/officeDocument/2006/relationships/hyperlink" Target="https://login.consultant.ru/link/?req=doc&amp;base=LAW&amp;n=320455&amp;dst=102140" TargetMode="External"/><Relationship Id="rId326" Type="http://schemas.openxmlformats.org/officeDocument/2006/relationships/hyperlink" Target="https://login.consultant.ru/link/?req=doc&amp;base=QUEST&amp;n=186738" TargetMode="External"/><Relationship Id="rId65" Type="http://schemas.openxmlformats.org/officeDocument/2006/relationships/hyperlink" Target="https://login.consultant.ru/link/?req=doc&amp;base=KGL&amp;n=26408&amp;dst=100001" TargetMode="External"/><Relationship Id="rId130" Type="http://schemas.openxmlformats.org/officeDocument/2006/relationships/hyperlink" Target="https://login.consultant.ru/link/?req=doc&amp;base=LAW&amp;n=107972&amp;dst=101993" TargetMode="External"/><Relationship Id="rId172" Type="http://schemas.openxmlformats.org/officeDocument/2006/relationships/hyperlink" Target="https://login.consultant.ru/link/?req=doc&amp;base=LAW&amp;n=492056&amp;dst=23655" TargetMode="External"/><Relationship Id="rId228" Type="http://schemas.openxmlformats.org/officeDocument/2006/relationships/hyperlink" Target="https://login.consultant.ru/link/?req=doc&amp;base=LAW&amp;n=73141&amp;dst=3536" TargetMode="External"/><Relationship Id="rId281" Type="http://schemas.openxmlformats.org/officeDocument/2006/relationships/hyperlink" Target="https://login.consultant.ru/link/?req=doc&amp;base=QUEST&amp;n=59213" TargetMode="External"/><Relationship Id="rId337" Type="http://schemas.openxmlformats.org/officeDocument/2006/relationships/hyperlink" Target="https://login.consultant.ru/link/?req=doc&amp;base=LAW&amp;n=315079&amp;dst=13393" TargetMode="External"/><Relationship Id="rId34" Type="http://schemas.openxmlformats.org/officeDocument/2006/relationships/hyperlink" Target="https://login.consultant.ru/link/?req=doc&amp;base=PBI&amp;n=249060&amp;dst=100087" TargetMode="External"/><Relationship Id="rId76" Type="http://schemas.openxmlformats.org/officeDocument/2006/relationships/hyperlink" Target="https://login.consultant.ru/link/?req=doc&amp;base=QUEST&amp;n=200135" TargetMode="External"/><Relationship Id="rId141" Type="http://schemas.openxmlformats.org/officeDocument/2006/relationships/hyperlink" Target="https://login.consultant.ru/link/?req=doc&amp;base=LAW&amp;n=107972&amp;dst=101340" TargetMode="External"/><Relationship Id="rId7" Type="http://schemas.openxmlformats.org/officeDocument/2006/relationships/hyperlink" Target="https://login.consultant.ru/link/?req=doc&amp;base=LAW&amp;n=179199&amp;dst=100118" TargetMode="External"/><Relationship Id="rId183" Type="http://schemas.openxmlformats.org/officeDocument/2006/relationships/hyperlink" Target="https://login.consultant.ru/link/?req=doc&amp;base=LAW&amp;n=459890&amp;dst=100022" TargetMode="External"/><Relationship Id="rId239" Type="http://schemas.openxmlformats.org/officeDocument/2006/relationships/hyperlink" Target="https://login.consultant.ru/link/?req=doc&amp;base=LAW&amp;n=378832&amp;dst=102034" TargetMode="External"/><Relationship Id="rId250" Type="http://schemas.openxmlformats.org/officeDocument/2006/relationships/hyperlink" Target="https://login.consultant.ru/link/?req=doc&amp;base=LAW&amp;n=386948&amp;dst=101069" TargetMode="External"/><Relationship Id="rId292" Type="http://schemas.openxmlformats.org/officeDocument/2006/relationships/hyperlink" Target="https://login.consultant.ru/link/?req=doc&amp;base=LAW&amp;n=124003" TargetMode="External"/><Relationship Id="rId306" Type="http://schemas.openxmlformats.org/officeDocument/2006/relationships/hyperlink" Target="https://login.consultant.ru/link/?req=doc&amp;base=LAW&amp;n=320455&amp;dst=102040" TargetMode="External"/><Relationship Id="rId45" Type="http://schemas.openxmlformats.org/officeDocument/2006/relationships/hyperlink" Target="https://login.consultant.ru/link/?req=doc&amp;base=LAW&amp;n=492056&amp;dst=23655" TargetMode="External"/><Relationship Id="rId87" Type="http://schemas.openxmlformats.org/officeDocument/2006/relationships/hyperlink" Target="https://login.consultant.ru/link/?req=doc&amp;base=LAW&amp;n=331085&amp;dst=3529" TargetMode="External"/><Relationship Id="rId110" Type="http://schemas.openxmlformats.org/officeDocument/2006/relationships/hyperlink" Target="https://login.consultant.ru/link/?req=doc&amp;base=LAW&amp;n=386948&amp;dst=13448" TargetMode="External"/><Relationship Id="rId152" Type="http://schemas.openxmlformats.org/officeDocument/2006/relationships/hyperlink" Target="https://login.consultant.ru/link/?req=doc&amp;base=LAW&amp;n=494979&amp;dst=13392" TargetMode="External"/><Relationship Id="rId173" Type="http://schemas.openxmlformats.org/officeDocument/2006/relationships/hyperlink" Target="https://login.consultant.ru/link/?req=doc&amp;base=LAW&amp;n=475122&amp;dst=100021" TargetMode="External"/><Relationship Id="rId194" Type="http://schemas.openxmlformats.org/officeDocument/2006/relationships/hyperlink" Target="https://login.consultant.ru/link/?req=doc&amp;base=QUEST&amp;n=188171&amp;dst=100011" TargetMode="External"/><Relationship Id="rId208" Type="http://schemas.openxmlformats.org/officeDocument/2006/relationships/hyperlink" Target="https://login.consultant.ru/link/?req=doc&amp;base=LAW&amp;n=77925&amp;dst=102528" TargetMode="External"/><Relationship Id="rId229" Type="http://schemas.openxmlformats.org/officeDocument/2006/relationships/hyperlink" Target="https://login.consultant.ru/link/?req=doc&amp;base=LAW&amp;n=73141&amp;dst=3026" TargetMode="External"/><Relationship Id="rId240" Type="http://schemas.openxmlformats.org/officeDocument/2006/relationships/hyperlink" Target="https://login.consultant.ru/link/?req=doc&amp;base=LAW&amp;n=378832&amp;dst=102041" TargetMode="External"/><Relationship Id="rId261" Type="http://schemas.openxmlformats.org/officeDocument/2006/relationships/hyperlink" Target="https://login.consultant.ru/link/?req=doc&amp;base=LAW&amp;n=320453&amp;dst=102015" TargetMode="External"/><Relationship Id="rId14" Type="http://schemas.openxmlformats.org/officeDocument/2006/relationships/hyperlink" Target="https://login.consultant.ru/link/?req=doc&amp;base=LAW&amp;n=107972&amp;dst=101993" TargetMode="External"/><Relationship Id="rId35" Type="http://schemas.openxmlformats.org/officeDocument/2006/relationships/hyperlink" Target="https://login.consultant.ru/link/?req=doc&amp;base=LAW&amp;n=492056&amp;dst=101441" TargetMode="External"/><Relationship Id="rId56" Type="http://schemas.openxmlformats.org/officeDocument/2006/relationships/hyperlink" Target="https://login.consultant.ru/link/?req=doc&amp;base=LAW&amp;n=438470&amp;dst=22863" TargetMode="External"/><Relationship Id="rId77" Type="http://schemas.openxmlformats.org/officeDocument/2006/relationships/hyperlink" Target="https://login.consultant.ru/link/?req=doc&amp;base=LAW&amp;n=389853&amp;dst=3536" TargetMode="External"/><Relationship Id="rId100" Type="http://schemas.openxmlformats.org/officeDocument/2006/relationships/hyperlink" Target="https://login.consultant.ru/link/?req=doc&amp;base=LAW&amp;n=378832&amp;dst=102015" TargetMode="External"/><Relationship Id="rId282" Type="http://schemas.openxmlformats.org/officeDocument/2006/relationships/hyperlink" Target="https://login.consultant.ru/link/?req=doc&amp;base=QUEST&amp;n=124695" TargetMode="External"/><Relationship Id="rId317" Type="http://schemas.openxmlformats.org/officeDocument/2006/relationships/hyperlink" Target="https://login.consultant.ru/link/?req=doc&amp;base=LAW&amp;n=331085&amp;dst=3529" TargetMode="External"/><Relationship Id="rId338" Type="http://schemas.openxmlformats.org/officeDocument/2006/relationships/fontTable" Target="fontTable.xml"/><Relationship Id="rId8" Type="http://schemas.openxmlformats.org/officeDocument/2006/relationships/hyperlink" Target="https://login.consultant.ru/link/?req=doc&amp;base=LAW&amp;n=179199&amp;dst=100122" TargetMode="External"/><Relationship Id="rId98" Type="http://schemas.openxmlformats.org/officeDocument/2006/relationships/hyperlink" Target="https://login.consultant.ru/link/?req=doc&amp;base=LAW&amp;n=331085&amp;dst=3529" TargetMode="External"/><Relationship Id="rId121" Type="http://schemas.openxmlformats.org/officeDocument/2006/relationships/image" Target="media/image2.png"/><Relationship Id="rId142" Type="http://schemas.openxmlformats.org/officeDocument/2006/relationships/hyperlink" Target="https://login.consultant.ru/link/?req=doc&amp;base=LAW&amp;n=107972&amp;dst=101385" TargetMode="External"/><Relationship Id="rId163" Type="http://schemas.openxmlformats.org/officeDocument/2006/relationships/hyperlink" Target="https://login.consultant.ru/link/?req=doc&amp;base=LAW&amp;n=492056&amp;dst=20320" TargetMode="External"/><Relationship Id="rId184" Type="http://schemas.openxmlformats.org/officeDocument/2006/relationships/hyperlink" Target="https://login.consultant.ru/link/?req=doc&amp;base=PBI&amp;n=315938&amp;dst=100020" TargetMode="External"/><Relationship Id="rId219" Type="http://schemas.openxmlformats.org/officeDocument/2006/relationships/hyperlink" Target="https://login.consultant.ru/link/?req=doc&amp;base=LAW&amp;n=77925&amp;dst=484" TargetMode="External"/><Relationship Id="rId230" Type="http://schemas.openxmlformats.org/officeDocument/2006/relationships/hyperlink" Target="https://login.consultant.ru/link/?req=doc&amp;base=LAW&amp;n=73141&amp;dst=3607" TargetMode="External"/><Relationship Id="rId251" Type="http://schemas.openxmlformats.org/officeDocument/2006/relationships/hyperlink" Target="https://login.consultant.ru/link/?req=doc&amp;base=LAW&amp;n=386948&amp;dst=11280" TargetMode="External"/><Relationship Id="rId25" Type="http://schemas.openxmlformats.org/officeDocument/2006/relationships/hyperlink" Target="https://login.consultant.ru/link/?req=doc&amp;base=QUEST&amp;n=202010&amp;dst=100009" TargetMode="External"/><Relationship Id="rId46" Type="http://schemas.openxmlformats.org/officeDocument/2006/relationships/hyperlink" Target="https://login.consultant.ru/link/?req=doc&amp;base=LAW&amp;n=475122&amp;dst=100021" TargetMode="External"/><Relationship Id="rId67" Type="http://schemas.openxmlformats.org/officeDocument/2006/relationships/hyperlink" Target="https://login.consultant.ru/link/?req=doc&amp;base=LAW&amp;n=77925&amp;dst=3536" TargetMode="External"/><Relationship Id="rId272" Type="http://schemas.openxmlformats.org/officeDocument/2006/relationships/hyperlink" Target="https://login.consultant.ru/link/?req=doc&amp;base=LAW&amp;n=320455&amp;dst=102154" TargetMode="External"/><Relationship Id="rId293" Type="http://schemas.openxmlformats.org/officeDocument/2006/relationships/hyperlink" Target="https://login.consultant.ru/link/?req=doc&amp;base=LAW&amp;n=124003" TargetMode="External"/><Relationship Id="rId307" Type="http://schemas.openxmlformats.org/officeDocument/2006/relationships/hyperlink" Target="https://login.consultant.ru/link/?req=doc&amp;base=LAW&amp;n=320453&amp;dst=11055" TargetMode="External"/><Relationship Id="rId328" Type="http://schemas.openxmlformats.org/officeDocument/2006/relationships/hyperlink" Target="https://login.consultant.ru/link/?req=doc&amp;base=LAW&amp;n=158685&amp;dst=100009" TargetMode="External"/><Relationship Id="rId88" Type="http://schemas.openxmlformats.org/officeDocument/2006/relationships/hyperlink" Target="https://login.consultant.ru/link/?req=doc&amp;base=QUEST&amp;n=59525" TargetMode="External"/><Relationship Id="rId111" Type="http://schemas.openxmlformats.org/officeDocument/2006/relationships/hyperlink" Target="https://login.consultant.ru/link/?req=doc&amp;base=LAW&amp;n=386948&amp;dst=13385" TargetMode="External"/><Relationship Id="rId132" Type="http://schemas.openxmlformats.org/officeDocument/2006/relationships/hyperlink" Target="https://login.consultant.ru/link/?req=doc&amp;base=LAW&amp;n=107972&amp;dst=102341" TargetMode="External"/><Relationship Id="rId153" Type="http://schemas.openxmlformats.org/officeDocument/2006/relationships/hyperlink" Target="https://login.consultant.ru/link/?req=doc&amp;base=LAW&amp;n=477396&amp;dst=205" TargetMode="External"/><Relationship Id="rId174" Type="http://schemas.openxmlformats.org/officeDocument/2006/relationships/hyperlink" Target="https://login.consultant.ru/link/?req=doc&amp;base=LAW&amp;n=491424&amp;dst=5842" TargetMode="External"/><Relationship Id="rId195" Type="http://schemas.openxmlformats.org/officeDocument/2006/relationships/hyperlink" Target="https://login.consultant.ru/link/?req=doc&amp;base=LAW&amp;n=412873&amp;dst=3536" TargetMode="External"/><Relationship Id="rId209" Type="http://schemas.openxmlformats.org/officeDocument/2006/relationships/hyperlink" Target="https://login.consultant.ru/link/?req=doc&amp;base=QUEST&amp;n=61563" TargetMode="External"/><Relationship Id="rId220" Type="http://schemas.openxmlformats.org/officeDocument/2006/relationships/hyperlink" Target="https://login.consultant.ru/link/?req=doc&amp;base=LAW&amp;n=77925&amp;dst=3607" TargetMode="External"/><Relationship Id="rId241" Type="http://schemas.openxmlformats.org/officeDocument/2006/relationships/hyperlink" Target="https://login.consultant.ru/link/?req=doc&amp;base=LAW&amp;n=386948&amp;dst=3536" TargetMode="External"/><Relationship Id="rId15" Type="http://schemas.openxmlformats.org/officeDocument/2006/relationships/hyperlink" Target="https://login.consultant.ru/link/?req=doc&amp;base=LAW&amp;n=107972&amp;dst=101385" TargetMode="External"/><Relationship Id="rId36" Type="http://schemas.openxmlformats.org/officeDocument/2006/relationships/hyperlink" Target="https://login.consultant.ru/link/?req=doc&amp;base=LAW&amp;n=492056&amp;dst=20320" TargetMode="External"/><Relationship Id="rId57" Type="http://schemas.openxmlformats.org/officeDocument/2006/relationships/hyperlink" Target="https://login.consultant.ru/link/?req=doc&amp;base=LAW&amp;n=438470&amp;dst=23655" TargetMode="External"/><Relationship Id="rId262" Type="http://schemas.openxmlformats.org/officeDocument/2006/relationships/hyperlink" Target="https://login.consultant.ru/link/?req=doc&amp;base=LAW&amp;n=320455&amp;dst=101982" TargetMode="External"/><Relationship Id="rId283" Type="http://schemas.openxmlformats.org/officeDocument/2006/relationships/hyperlink" Target="https://login.consultant.ru/link/?req=doc&amp;base=QUEST&amp;n=125397" TargetMode="External"/><Relationship Id="rId318" Type="http://schemas.openxmlformats.org/officeDocument/2006/relationships/hyperlink" Target="https://login.consultant.ru/link/?req=doc&amp;base=LAW&amp;n=339223&amp;dst=405" TargetMode="External"/><Relationship Id="rId339" Type="http://schemas.openxmlformats.org/officeDocument/2006/relationships/theme" Target="theme/theme1.xml"/><Relationship Id="rId78" Type="http://schemas.openxmlformats.org/officeDocument/2006/relationships/hyperlink" Target="https://login.consultant.ru/link/?req=doc&amp;base=QUEST&amp;n=188171" TargetMode="External"/><Relationship Id="rId99" Type="http://schemas.openxmlformats.org/officeDocument/2006/relationships/hyperlink" Target="https://login.consultant.ru/link/?req=doc&amp;base=PBI&amp;n=274410&amp;dst=102669" TargetMode="External"/><Relationship Id="rId101" Type="http://schemas.openxmlformats.org/officeDocument/2006/relationships/hyperlink" Target="https://login.consultant.ru/link/?req=doc&amp;base=LAW&amp;n=378832&amp;dst=102119" TargetMode="External"/><Relationship Id="rId122" Type="http://schemas.openxmlformats.org/officeDocument/2006/relationships/hyperlink" Target="https://login.consultant.ru/link/?req=doc&amp;base=PBI&amp;n=293769&amp;dst=1000000001" TargetMode="External"/><Relationship Id="rId143" Type="http://schemas.openxmlformats.org/officeDocument/2006/relationships/hyperlink" Target="https://login.consultant.ru/link/?req=doc&amp;base=LAW&amp;n=107972&amp;dst=101913" TargetMode="External"/><Relationship Id="rId164" Type="http://schemas.openxmlformats.org/officeDocument/2006/relationships/hyperlink" Target="https://login.consultant.ru/link/?req=doc&amp;base=LAW&amp;n=492056&amp;dst=10865" TargetMode="External"/><Relationship Id="rId185" Type="http://schemas.openxmlformats.org/officeDocument/2006/relationships/hyperlink" Target="https://login.consultant.ru/link/?req=doc&amp;base=LAW&amp;n=418167&amp;dst=101540" TargetMode="External"/><Relationship Id="rId9" Type="http://schemas.openxmlformats.org/officeDocument/2006/relationships/hyperlink" Target="https://login.consultant.ru/link/?req=doc&amp;base=LAW&amp;n=179199&amp;dst=100024" TargetMode="External"/><Relationship Id="rId210" Type="http://schemas.openxmlformats.org/officeDocument/2006/relationships/hyperlink" Target="https://login.consultant.ru/link/?req=doc&amp;base=LAW&amp;n=77925&amp;dst=3536" TargetMode="External"/><Relationship Id="rId26" Type="http://schemas.openxmlformats.org/officeDocument/2006/relationships/hyperlink" Target="https://login.consultant.ru/link/?req=doc&amp;base=LAW&amp;n=494979&amp;dst=13392" TargetMode="External"/><Relationship Id="rId231" Type="http://schemas.openxmlformats.org/officeDocument/2006/relationships/hyperlink" Target="https://login.consultant.ru/link/?req=doc&amp;base=QUEST&amp;n=204917&amp;dst=100001" TargetMode="External"/><Relationship Id="rId252" Type="http://schemas.openxmlformats.org/officeDocument/2006/relationships/hyperlink" Target="https://login.consultant.ru/link/?req=doc&amp;base=LAW&amp;n=386948&amp;dst=19935" TargetMode="External"/><Relationship Id="rId273" Type="http://schemas.openxmlformats.org/officeDocument/2006/relationships/hyperlink" Target="https://login.consultant.ru/link/?req=doc&amp;base=LAW&amp;n=331085&amp;dst=104532" TargetMode="External"/><Relationship Id="rId294" Type="http://schemas.openxmlformats.org/officeDocument/2006/relationships/hyperlink" Target="https://login.consultant.ru/link/?req=doc&amp;base=LAW&amp;n=331085&amp;dst=17540" TargetMode="External"/><Relationship Id="rId308" Type="http://schemas.openxmlformats.org/officeDocument/2006/relationships/hyperlink" Target="https://login.consultant.ru/link/?req=doc&amp;base=LAW&amp;n=320455&amp;dst=102057" TargetMode="External"/><Relationship Id="rId329" Type="http://schemas.openxmlformats.org/officeDocument/2006/relationships/hyperlink" Target="https://login.consultant.ru/link/?req=doc&amp;base=PBI&amp;n=292562&amp;dst=100027" TargetMode="External"/><Relationship Id="rId47" Type="http://schemas.openxmlformats.org/officeDocument/2006/relationships/hyperlink" Target="https://login.consultant.ru/link/?req=doc&amp;base=LAW&amp;n=491424&amp;dst=5842" TargetMode="External"/><Relationship Id="rId68" Type="http://schemas.openxmlformats.org/officeDocument/2006/relationships/hyperlink" Target="https://login.consultant.ru/link/?req=doc&amp;base=QUEST&amp;n=60739" TargetMode="External"/><Relationship Id="rId89" Type="http://schemas.openxmlformats.org/officeDocument/2006/relationships/hyperlink" Target="https://login.consultant.ru/link/?req=doc&amp;base=LAW&amp;n=331085&amp;dst=101117" TargetMode="External"/><Relationship Id="rId112" Type="http://schemas.openxmlformats.org/officeDocument/2006/relationships/hyperlink" Target="https://login.consultant.ru/link/?req=doc&amp;base=QUEST&amp;n=198698" TargetMode="External"/><Relationship Id="rId133" Type="http://schemas.openxmlformats.org/officeDocument/2006/relationships/hyperlink" Target="https://login.consultant.ru/link/?req=doc&amp;base=LAW&amp;n=107972&amp;dst=101993" TargetMode="External"/><Relationship Id="rId154" Type="http://schemas.openxmlformats.org/officeDocument/2006/relationships/hyperlink" Target="https://login.consultant.ru/link/?req=doc&amp;base=LAW&amp;n=81132&amp;dst=100005" TargetMode="External"/><Relationship Id="rId175" Type="http://schemas.openxmlformats.org/officeDocument/2006/relationships/hyperlink" Target="https://login.consultant.ru/link/?req=doc&amp;base=CJI&amp;n=155588&amp;dst=100045" TargetMode="External"/><Relationship Id="rId196" Type="http://schemas.openxmlformats.org/officeDocument/2006/relationships/hyperlink" Target="https://login.consultant.ru/link/?req=doc&amp;base=PBI&amp;n=116366&amp;dst=100001" TargetMode="External"/><Relationship Id="rId200" Type="http://schemas.openxmlformats.org/officeDocument/2006/relationships/hyperlink" Target="https://login.consultant.ru/link/?req=doc&amp;base=LAW&amp;n=77925&amp;dst=102528" TargetMode="External"/><Relationship Id="rId16" Type="http://schemas.openxmlformats.org/officeDocument/2006/relationships/hyperlink" Target="https://login.consultant.ru/link/?req=doc&amp;base=LAW&amp;n=107972&amp;dst=102341" TargetMode="External"/><Relationship Id="rId221" Type="http://schemas.openxmlformats.org/officeDocument/2006/relationships/hyperlink" Target="https://login.consultant.ru/link/?req=doc&amp;base=LAW&amp;n=77925&amp;dst=3607" TargetMode="External"/><Relationship Id="rId242" Type="http://schemas.openxmlformats.org/officeDocument/2006/relationships/hyperlink" Target="https://login.consultant.ru/link/?req=doc&amp;base=LAW&amp;n=386948&amp;dst=13448" TargetMode="External"/><Relationship Id="rId263" Type="http://schemas.openxmlformats.org/officeDocument/2006/relationships/hyperlink" Target="https://login.consultant.ru/link/?req=doc&amp;base=LAW&amp;n=320455&amp;dst=102014" TargetMode="External"/><Relationship Id="rId284" Type="http://schemas.openxmlformats.org/officeDocument/2006/relationships/hyperlink" Target="https://login.consultant.ru/link/?req=doc&amp;base=LAW&amp;n=331085&amp;dst=3529" TargetMode="External"/><Relationship Id="rId319" Type="http://schemas.openxmlformats.org/officeDocument/2006/relationships/hyperlink" Target="https://login.consultant.ru/link/?req=doc&amp;base=LAW&amp;n=331085&amp;dst=3529" TargetMode="External"/><Relationship Id="rId37" Type="http://schemas.openxmlformats.org/officeDocument/2006/relationships/hyperlink" Target="https://login.consultant.ru/link/?req=doc&amp;base=LAW&amp;n=492056&amp;dst=10865" TargetMode="External"/><Relationship Id="rId58" Type="http://schemas.openxmlformats.org/officeDocument/2006/relationships/hyperlink" Target="https://login.consultant.ru/link/?req=doc&amp;base=LAW&amp;n=438470&amp;dst=101437" TargetMode="External"/><Relationship Id="rId79" Type="http://schemas.openxmlformats.org/officeDocument/2006/relationships/hyperlink" Target="https://login.consultant.ru/link/?req=doc&amp;base=PBI&amp;n=292562&amp;dst=100027" TargetMode="External"/><Relationship Id="rId102" Type="http://schemas.openxmlformats.org/officeDocument/2006/relationships/hyperlink" Target="https://login.consultant.ru/link/?req=doc&amp;base=LAW&amp;n=373473&amp;dst=412" TargetMode="External"/><Relationship Id="rId123" Type="http://schemas.openxmlformats.org/officeDocument/2006/relationships/hyperlink" Target="https://login.consultant.ru/link/?req=doc&amp;base=LAW&amp;n=179199&amp;dst=100118" TargetMode="External"/><Relationship Id="rId144" Type="http://schemas.openxmlformats.org/officeDocument/2006/relationships/hyperlink" Target="https://login.consultant.ru/link/?req=doc&amp;base=LAW&amp;n=494979&amp;dst=11870" TargetMode="External"/><Relationship Id="rId330" Type="http://schemas.openxmlformats.org/officeDocument/2006/relationships/hyperlink" Target="https://login.consultant.ru/link/?req=doc&amp;base=QUEST&amp;n=195232" TargetMode="External"/><Relationship Id="rId90" Type="http://schemas.openxmlformats.org/officeDocument/2006/relationships/hyperlink" Target="https://login.consultant.ru/link/?req=doc&amp;base=LAW&amp;n=331085&amp;dst=101131" TargetMode="External"/><Relationship Id="rId165" Type="http://schemas.openxmlformats.org/officeDocument/2006/relationships/hyperlink" Target="https://login.consultant.ru/link/?req=doc&amp;base=LAW&amp;n=492056&amp;dst=19985" TargetMode="External"/><Relationship Id="rId186" Type="http://schemas.openxmlformats.org/officeDocument/2006/relationships/hyperlink" Target="https://login.consultant.ru/link/?req=doc&amp;base=LAW&amp;n=418167&amp;dst=101546" TargetMode="External"/><Relationship Id="rId211" Type="http://schemas.openxmlformats.org/officeDocument/2006/relationships/hyperlink" Target="https://login.consultant.ru/link/?req=doc&amp;base=LAW&amp;n=77925&amp;dst=3536" TargetMode="External"/><Relationship Id="rId232" Type="http://schemas.openxmlformats.org/officeDocument/2006/relationships/hyperlink" Target="https://login.consultant.ru/link/?req=doc&amp;base=LAW&amp;n=378832&amp;dst=102015" TargetMode="External"/><Relationship Id="rId253" Type="http://schemas.openxmlformats.org/officeDocument/2006/relationships/hyperlink" Target="https://login.consultant.ru/link/?req=doc&amp;base=LAW&amp;n=386948&amp;dst=19941" TargetMode="External"/><Relationship Id="rId274" Type="http://schemas.openxmlformats.org/officeDocument/2006/relationships/hyperlink" Target="https://login.consultant.ru/link/?req=doc&amp;base=LAW&amp;n=331085&amp;dst=3529" TargetMode="External"/><Relationship Id="rId295" Type="http://schemas.openxmlformats.org/officeDocument/2006/relationships/hyperlink" Target="https://login.consultant.ru/link/?req=doc&amp;base=LAW&amp;n=339223" TargetMode="External"/><Relationship Id="rId309" Type="http://schemas.openxmlformats.org/officeDocument/2006/relationships/hyperlink" Target="https://login.consultant.ru/link/?req=doc&amp;base=LAW&amp;n=320455&amp;dst=102119" TargetMode="External"/><Relationship Id="rId27" Type="http://schemas.openxmlformats.org/officeDocument/2006/relationships/hyperlink" Target="https://login.consultant.ru/link/?req=doc&amp;base=LAW&amp;n=477396&amp;dst=205" TargetMode="External"/><Relationship Id="rId48" Type="http://schemas.openxmlformats.org/officeDocument/2006/relationships/hyperlink" Target="https://login.consultant.ru/link/?req=doc&amp;base=QUEST&amp;n=186658&amp;dst=100034" TargetMode="External"/><Relationship Id="rId69" Type="http://schemas.openxmlformats.org/officeDocument/2006/relationships/hyperlink" Target="https://login.consultant.ru/link/?req=doc&amp;base=PBI&amp;n=116366&amp;dst=100001" TargetMode="External"/><Relationship Id="rId113" Type="http://schemas.openxmlformats.org/officeDocument/2006/relationships/hyperlink" Target="https://login.consultant.ru/link/?req=doc&amp;base=QUEST&amp;n=200135" TargetMode="External"/><Relationship Id="rId134" Type="http://schemas.openxmlformats.org/officeDocument/2006/relationships/hyperlink" Target="https://login.consultant.ru/link/?req=doc&amp;base=LAW&amp;n=377253&amp;dst=100017" TargetMode="External"/><Relationship Id="rId320" Type="http://schemas.openxmlformats.org/officeDocument/2006/relationships/hyperlink" Target="https://login.consultant.ru/link/?req=doc&amp;base=QUEST&amp;n=161618" TargetMode="External"/><Relationship Id="rId80" Type="http://schemas.openxmlformats.org/officeDocument/2006/relationships/hyperlink" Target="https://login.consultant.ru/link/?req=doc&amp;base=LAW&amp;n=331085&amp;dst=104532" TargetMode="External"/><Relationship Id="rId155" Type="http://schemas.openxmlformats.org/officeDocument/2006/relationships/hyperlink" Target="https://login.consultant.ru/link/?req=doc&amp;base=LAW&amp;n=209101" TargetMode="External"/><Relationship Id="rId176" Type="http://schemas.openxmlformats.org/officeDocument/2006/relationships/hyperlink" Target="https://login.consultant.ru/link/?req=doc&amp;base=QUEST&amp;n=205568" TargetMode="External"/><Relationship Id="rId197" Type="http://schemas.openxmlformats.org/officeDocument/2006/relationships/hyperlink" Target="https://login.consultant.ru/link/?req=doc&amp;base=LAW&amp;n=77924&amp;dst=883" TargetMode="External"/><Relationship Id="rId201" Type="http://schemas.openxmlformats.org/officeDocument/2006/relationships/hyperlink" Target="https://login.consultant.ru/link/?req=doc&amp;base=LAW&amp;n=77925&amp;dst=101176" TargetMode="External"/><Relationship Id="rId222" Type="http://schemas.openxmlformats.org/officeDocument/2006/relationships/hyperlink" Target="https://login.consultant.ru/link/?req=doc&amp;base=LAW&amp;n=77925&amp;dst=101552" TargetMode="External"/><Relationship Id="rId243" Type="http://schemas.openxmlformats.org/officeDocument/2006/relationships/hyperlink" Target="https://login.consultant.ru/link/?req=doc&amp;base=LAW&amp;n=386948&amp;dst=13385" TargetMode="External"/><Relationship Id="rId264" Type="http://schemas.openxmlformats.org/officeDocument/2006/relationships/hyperlink" Target="https://login.consultant.ru/link/?req=doc&amp;base=LAW&amp;n=320455&amp;dst=102040" TargetMode="External"/><Relationship Id="rId285" Type="http://schemas.openxmlformats.org/officeDocument/2006/relationships/hyperlink" Target="https://login.consultant.ru/link/?req=doc&amp;base=QUEST&amp;n=59525" TargetMode="External"/><Relationship Id="rId17" Type="http://schemas.openxmlformats.org/officeDocument/2006/relationships/hyperlink" Target="https://login.consultant.ru/link/?req=doc&amp;base=LAW&amp;n=107972&amp;dst=101993" TargetMode="External"/><Relationship Id="rId38" Type="http://schemas.openxmlformats.org/officeDocument/2006/relationships/hyperlink" Target="https://login.consultant.ru/link/?req=doc&amp;base=LAW&amp;n=492056&amp;dst=19985" TargetMode="External"/><Relationship Id="rId59" Type="http://schemas.openxmlformats.org/officeDocument/2006/relationships/hyperlink" Target="https://login.consultant.ru/link/?req=doc&amp;base=LAW&amp;n=438470&amp;dst=11790" TargetMode="External"/><Relationship Id="rId103" Type="http://schemas.openxmlformats.org/officeDocument/2006/relationships/hyperlink" Target="https://login.consultant.ru/link/?req=doc&amp;base=LAW&amp;n=373473&amp;dst=403" TargetMode="External"/><Relationship Id="rId124" Type="http://schemas.openxmlformats.org/officeDocument/2006/relationships/hyperlink" Target="https://login.consultant.ru/link/?req=doc&amp;base=LAW&amp;n=179199&amp;dst=100122" TargetMode="External"/><Relationship Id="rId310" Type="http://schemas.openxmlformats.org/officeDocument/2006/relationships/hyperlink" Target="https://login.consultant.ru/link/?req=doc&amp;base=LAW&amp;n=331085&amp;dst=101117" TargetMode="External"/><Relationship Id="rId70" Type="http://schemas.openxmlformats.org/officeDocument/2006/relationships/hyperlink" Target="https://login.consultant.ru/link/?req=doc&amp;base=QUEST&amp;n=60739" TargetMode="External"/><Relationship Id="rId91" Type="http://schemas.openxmlformats.org/officeDocument/2006/relationships/hyperlink" Target="https://login.consultant.ru/link/?req=doc&amp;base=LAW&amp;n=331085&amp;dst=3536" TargetMode="External"/><Relationship Id="rId145" Type="http://schemas.openxmlformats.org/officeDocument/2006/relationships/hyperlink" Target="https://login.consultant.ru/link/?req=doc&amp;base=LAW&amp;n=494979&amp;dst=2257" TargetMode="External"/><Relationship Id="rId166" Type="http://schemas.openxmlformats.org/officeDocument/2006/relationships/hyperlink" Target="https://login.consultant.ru/link/?req=doc&amp;base=LAW&amp;n=377258&amp;dst=100066" TargetMode="External"/><Relationship Id="rId187" Type="http://schemas.openxmlformats.org/officeDocument/2006/relationships/hyperlink" Target="https://login.consultant.ru/link/?req=doc&amp;base=LAW&amp;n=438470&amp;dst=8954" TargetMode="External"/><Relationship Id="rId331" Type="http://schemas.openxmlformats.org/officeDocument/2006/relationships/hyperlink" Target="https://login.consultant.ru/link/?req=doc&amp;base=QUEST&amp;n=200135" TargetMode="External"/><Relationship Id="rId1" Type="http://schemas.openxmlformats.org/officeDocument/2006/relationships/customXml" Target="../customXml/item1.xml"/><Relationship Id="rId212" Type="http://schemas.openxmlformats.org/officeDocument/2006/relationships/hyperlink" Target="https://login.consultant.ru/link/?req=doc&amp;base=LAW&amp;n=77925&amp;dst=103578" TargetMode="External"/><Relationship Id="rId233" Type="http://schemas.openxmlformats.org/officeDocument/2006/relationships/hyperlink" Target="https://login.consultant.ru/link/?req=doc&amp;base=LAW&amp;n=378832&amp;dst=102119" TargetMode="External"/><Relationship Id="rId254" Type="http://schemas.openxmlformats.org/officeDocument/2006/relationships/hyperlink" Target="https://login.consultant.ru/link/?req=doc&amp;base=LAW&amp;n=386948&amp;dst=13882" TargetMode="External"/><Relationship Id="rId28" Type="http://schemas.openxmlformats.org/officeDocument/2006/relationships/hyperlink" Target="https://login.consultant.ru/link/?req=doc&amp;base=LAW&amp;n=81132&amp;dst=100005" TargetMode="External"/><Relationship Id="rId49" Type="http://schemas.openxmlformats.org/officeDocument/2006/relationships/hyperlink" Target="https://login.consultant.ru/link/?req=doc&amp;base=QUEST&amp;n=205568" TargetMode="External"/><Relationship Id="rId114" Type="http://schemas.openxmlformats.org/officeDocument/2006/relationships/hyperlink" Target="https://login.consultant.ru/link/?req=doc&amp;base=LAW&amp;n=386948&amp;dst=3529" TargetMode="External"/><Relationship Id="rId275" Type="http://schemas.openxmlformats.org/officeDocument/2006/relationships/hyperlink" Target="https://login.consultant.ru/link/?req=doc&amp;base=LAW&amp;n=331085&amp;dst=3536" TargetMode="External"/><Relationship Id="rId296" Type="http://schemas.openxmlformats.org/officeDocument/2006/relationships/hyperlink" Target="https://login.consultant.ru/link/?req=doc&amp;base=LAW&amp;n=339223&amp;dst=10" TargetMode="External"/><Relationship Id="rId300" Type="http://schemas.openxmlformats.org/officeDocument/2006/relationships/hyperlink" Target="https://login.consultant.ru/link/?req=doc&amp;base=LAW&amp;n=330131&amp;dst=100017" TargetMode="External"/><Relationship Id="rId60" Type="http://schemas.openxmlformats.org/officeDocument/2006/relationships/hyperlink" Target="https://login.consultant.ru/link/?req=doc&amp;base=PBI&amp;n=315938&amp;dst=100020" TargetMode="External"/><Relationship Id="rId81" Type="http://schemas.openxmlformats.org/officeDocument/2006/relationships/hyperlink" Target="https://login.consultant.ru/link/?req=doc&amp;base=LAW&amp;n=331085&amp;dst=3529" TargetMode="External"/><Relationship Id="rId135" Type="http://schemas.openxmlformats.org/officeDocument/2006/relationships/hyperlink" Target="https://login.consultant.ru/link/?req=doc&amp;base=LAW&amp;n=179199&amp;dst=100017" TargetMode="External"/><Relationship Id="rId156" Type="http://schemas.openxmlformats.org/officeDocument/2006/relationships/hyperlink" Target="https://login.consultant.ru/link/?req=doc&amp;base=QUEST&amp;n=186658&amp;dst=100034" TargetMode="External"/><Relationship Id="rId177" Type="http://schemas.openxmlformats.org/officeDocument/2006/relationships/hyperlink" Target="https://login.consultant.ru/link/?req=doc&amp;base=LAW&amp;n=480811&amp;dst=9065" TargetMode="External"/><Relationship Id="rId198" Type="http://schemas.openxmlformats.org/officeDocument/2006/relationships/hyperlink" Target="https://login.consultant.ru/link/?req=doc&amp;base=LAW&amp;n=77925&amp;dst=102528" TargetMode="External"/><Relationship Id="rId321" Type="http://schemas.openxmlformats.org/officeDocument/2006/relationships/hyperlink" Target="https://login.consultant.ru/link/?req=doc&amp;base=QUEST&amp;n=181445" TargetMode="External"/><Relationship Id="rId202" Type="http://schemas.openxmlformats.org/officeDocument/2006/relationships/hyperlink" Target="https://login.consultant.ru/link/?req=doc&amp;base=LAW&amp;n=77925&amp;dst=101860" TargetMode="External"/><Relationship Id="rId223" Type="http://schemas.openxmlformats.org/officeDocument/2006/relationships/hyperlink" Target="https://login.consultant.ru/link/?req=doc&amp;base=LAW&amp;n=77925&amp;dst=3607" TargetMode="External"/><Relationship Id="rId244" Type="http://schemas.openxmlformats.org/officeDocument/2006/relationships/hyperlink" Target="https://login.consultant.ru/link/?req=doc&amp;base=QUEST&amp;n=198698" TargetMode="External"/><Relationship Id="rId18" Type="http://schemas.openxmlformats.org/officeDocument/2006/relationships/hyperlink" Target="https://login.consultant.ru/link/?req=doc&amp;base=LAW&amp;n=494979&amp;dst=11870" TargetMode="External"/><Relationship Id="rId39" Type="http://schemas.openxmlformats.org/officeDocument/2006/relationships/hyperlink" Target="https://login.consultant.ru/link/?req=doc&amp;base=LAW&amp;n=377258&amp;dst=100066" TargetMode="External"/><Relationship Id="rId265" Type="http://schemas.openxmlformats.org/officeDocument/2006/relationships/hyperlink" Target="https://login.consultant.ru/link/?req=doc&amp;base=LAW&amp;n=320453&amp;dst=11055" TargetMode="External"/><Relationship Id="rId286" Type="http://schemas.openxmlformats.org/officeDocument/2006/relationships/hyperlink" Target="https://login.consultant.ru/link/?req=doc&amp;base=LAW&amp;n=331085&amp;dst=17317" TargetMode="External"/><Relationship Id="rId50" Type="http://schemas.openxmlformats.org/officeDocument/2006/relationships/hyperlink" Target="https://login.consultant.ru/link/?req=doc&amp;base=LAW&amp;n=480811&amp;dst=9065" TargetMode="External"/><Relationship Id="rId104" Type="http://schemas.openxmlformats.org/officeDocument/2006/relationships/hyperlink" Target="https://login.consultant.ru/link/?req=doc&amp;base=LAW&amp;n=373473&amp;dst=405" TargetMode="External"/><Relationship Id="rId125" Type="http://schemas.openxmlformats.org/officeDocument/2006/relationships/hyperlink" Target="https://login.consultant.ru/link/?req=doc&amp;base=LAW&amp;n=179199&amp;dst=100024" TargetMode="External"/><Relationship Id="rId146" Type="http://schemas.openxmlformats.org/officeDocument/2006/relationships/hyperlink" Target="https://login.consultant.ru/link/?req=doc&amp;base=QUEST&amp;n=94298&amp;dst=100023" TargetMode="External"/><Relationship Id="rId167" Type="http://schemas.openxmlformats.org/officeDocument/2006/relationships/hyperlink" Target="https://login.consultant.ru/link/?req=doc&amp;base=LAW&amp;n=492056&amp;dst=13245" TargetMode="External"/><Relationship Id="rId188" Type="http://schemas.openxmlformats.org/officeDocument/2006/relationships/hyperlink" Target="https://login.consultant.ru/link/?req=doc&amp;base=LAW&amp;n=438470&amp;dst=22863" TargetMode="External"/><Relationship Id="rId311" Type="http://schemas.openxmlformats.org/officeDocument/2006/relationships/hyperlink" Target="https://login.consultant.ru/link/?req=doc&amp;base=LAW&amp;n=331085&amp;dst=101131" TargetMode="External"/><Relationship Id="rId332" Type="http://schemas.openxmlformats.org/officeDocument/2006/relationships/hyperlink" Target="https://login.consultant.ru/link/?req=doc&amp;base=LAW&amp;n=389853&amp;dst=3536" TargetMode="External"/><Relationship Id="rId71" Type="http://schemas.openxmlformats.org/officeDocument/2006/relationships/hyperlink" Target="https://login.consultant.ru/link/?req=doc&amp;base=LAW&amp;n=73141&amp;dst=3536" TargetMode="External"/><Relationship Id="rId92" Type="http://schemas.openxmlformats.org/officeDocument/2006/relationships/hyperlink" Target="https://login.consultant.ru/link/?req=doc&amp;base=QUEST&amp;n=188171" TargetMode="External"/><Relationship Id="rId213" Type="http://schemas.openxmlformats.org/officeDocument/2006/relationships/hyperlink" Target="https://login.consultant.ru/link/?req=doc&amp;base=LAW&amp;n=77925&amp;dst=101529" TargetMode="External"/><Relationship Id="rId234" Type="http://schemas.openxmlformats.org/officeDocument/2006/relationships/hyperlink" Target="https://login.consultant.ru/link/?req=doc&amp;base=LAW&amp;n=373473&amp;dst=412" TargetMode="External"/><Relationship Id="rId2" Type="http://schemas.openxmlformats.org/officeDocument/2006/relationships/numbering" Target="numbering.xml"/><Relationship Id="rId29" Type="http://schemas.openxmlformats.org/officeDocument/2006/relationships/hyperlink" Target="https://login.consultant.ru/link/?req=doc&amp;base=LAW&amp;n=209101" TargetMode="External"/><Relationship Id="rId255" Type="http://schemas.openxmlformats.org/officeDocument/2006/relationships/hyperlink" Target="https://login.consultant.ru/link/?req=doc&amp;base=LAW&amp;n=386948&amp;dst=11280" TargetMode="External"/><Relationship Id="rId276" Type="http://schemas.openxmlformats.org/officeDocument/2006/relationships/hyperlink" Target="https://login.consultant.ru/link/?req=doc&amp;base=QUEST&amp;n=188171" TargetMode="External"/><Relationship Id="rId297" Type="http://schemas.openxmlformats.org/officeDocument/2006/relationships/hyperlink" Target="https://login.consultant.ru/link/?req=doc&amp;base=LAW&amp;n=339223&amp;dst=100051" TargetMode="External"/><Relationship Id="rId40" Type="http://schemas.openxmlformats.org/officeDocument/2006/relationships/hyperlink" Target="https://login.consultant.ru/link/?req=doc&amp;base=LAW&amp;n=492056&amp;dst=13245" TargetMode="External"/><Relationship Id="rId115" Type="http://schemas.openxmlformats.org/officeDocument/2006/relationships/hyperlink" Target="https://login.consultant.ru/link/?req=doc&amp;base=LAW&amp;n=386948&amp;dst=3529" TargetMode="External"/><Relationship Id="rId136" Type="http://schemas.openxmlformats.org/officeDocument/2006/relationships/hyperlink" Target="https://login.consultant.ru/link/?req=doc&amp;base=LAW&amp;n=107972&amp;dst=101993" TargetMode="External"/><Relationship Id="rId157" Type="http://schemas.openxmlformats.org/officeDocument/2006/relationships/hyperlink" Target="https://login.consultant.ru/link/?req=doc&amp;base=LAW&amp;n=491424&amp;dst=100402" TargetMode="External"/><Relationship Id="rId178" Type="http://schemas.openxmlformats.org/officeDocument/2006/relationships/hyperlink" Target="https://login.consultant.ru/link/?req=doc&amp;base=QUEST&amp;n=206471" TargetMode="External"/><Relationship Id="rId301" Type="http://schemas.openxmlformats.org/officeDocument/2006/relationships/hyperlink" Target="https://login.consultant.ru/link/?req=doc&amp;base=LAW&amp;n=330131&amp;dst=15" TargetMode="External"/><Relationship Id="rId322" Type="http://schemas.openxmlformats.org/officeDocument/2006/relationships/hyperlink" Target="https://login.consultant.ru/link/?req=doc&amp;base=LAW&amp;n=331085&amp;dst=9275" TargetMode="External"/><Relationship Id="rId61" Type="http://schemas.openxmlformats.org/officeDocument/2006/relationships/hyperlink" Target="https://login.consultant.ru/link/?req=doc&amp;base=LAW&amp;n=412873&amp;dst=3536" TargetMode="External"/><Relationship Id="rId82" Type="http://schemas.openxmlformats.org/officeDocument/2006/relationships/hyperlink" Target="https://login.consultant.ru/link/?req=doc&amp;base=LAW&amp;n=331085&amp;dst=3536" TargetMode="External"/><Relationship Id="rId199" Type="http://schemas.openxmlformats.org/officeDocument/2006/relationships/hyperlink" Target="https://login.consultant.ru/link/?req=doc&amp;base=LAW&amp;n=77925&amp;dst=3273" TargetMode="External"/><Relationship Id="rId203" Type="http://schemas.openxmlformats.org/officeDocument/2006/relationships/hyperlink" Target="https://login.consultant.ru/link/?req=doc&amp;base=LAW&amp;n=77925&amp;dst=101864" TargetMode="External"/><Relationship Id="rId19" Type="http://schemas.openxmlformats.org/officeDocument/2006/relationships/hyperlink" Target="https://login.consultant.ru/link/?req=doc&amp;base=LAW&amp;n=494979&amp;dst=2257" TargetMode="External"/><Relationship Id="rId224" Type="http://schemas.openxmlformats.org/officeDocument/2006/relationships/hyperlink" Target="https://login.consultant.ru/link/?req=doc&amp;base=LAW&amp;n=77925&amp;dst=3026" TargetMode="External"/><Relationship Id="rId245" Type="http://schemas.openxmlformats.org/officeDocument/2006/relationships/hyperlink" Target="https://login.consultant.ru/link/?req=doc&amp;base=QUEST&amp;n=200135" TargetMode="External"/><Relationship Id="rId266" Type="http://schemas.openxmlformats.org/officeDocument/2006/relationships/hyperlink" Target="https://login.consultant.ru/link/?req=doc&amp;base=LAW&amp;n=320455&amp;dst=102057" TargetMode="External"/><Relationship Id="rId287" Type="http://schemas.openxmlformats.org/officeDocument/2006/relationships/hyperlink" Target="https://login.consultant.ru/link/?req=doc&amp;base=LAW&amp;n=331085&amp;dst=17540" TargetMode="External"/><Relationship Id="rId30" Type="http://schemas.openxmlformats.org/officeDocument/2006/relationships/hyperlink" Target="https://login.consultant.ru/link/?req=doc&amp;base=PBI&amp;n=293769&amp;dst=1000000001" TargetMode="External"/><Relationship Id="rId105" Type="http://schemas.openxmlformats.org/officeDocument/2006/relationships/hyperlink" Target="https://login.consultant.ru/link/?req=doc&amp;base=LAW&amp;n=373473&amp;dst=482" TargetMode="External"/><Relationship Id="rId126" Type="http://schemas.openxmlformats.org/officeDocument/2006/relationships/hyperlink" Target="https://login.consultant.ru/link/?req=doc&amp;base=LAW&amp;n=179199&amp;dst=100092" TargetMode="External"/><Relationship Id="rId147" Type="http://schemas.openxmlformats.org/officeDocument/2006/relationships/hyperlink" Target="https://login.consultant.ru/link/?req=doc&amp;base=QUEST&amp;n=63486&amp;dst=100012" TargetMode="External"/><Relationship Id="rId168" Type="http://schemas.openxmlformats.org/officeDocument/2006/relationships/hyperlink" Target="https://login.consultant.ru/link/?req=doc&amp;base=LAW&amp;n=492056&amp;dst=8954" TargetMode="External"/><Relationship Id="rId312" Type="http://schemas.openxmlformats.org/officeDocument/2006/relationships/hyperlink" Target="https://login.consultant.ru/link/?req=doc&amp;base=LAW&amp;n=331085&amp;dst=3536" TargetMode="External"/><Relationship Id="rId333" Type="http://schemas.openxmlformats.org/officeDocument/2006/relationships/hyperlink" Target="https://login.consultant.ru/link/?req=doc&amp;base=QUEST&amp;n=188171" TargetMode="External"/><Relationship Id="rId51" Type="http://schemas.openxmlformats.org/officeDocument/2006/relationships/hyperlink" Target="https://login.consultant.ru/link/?req=doc&amp;base=QUEST&amp;n=206471" TargetMode="External"/><Relationship Id="rId72" Type="http://schemas.openxmlformats.org/officeDocument/2006/relationships/hyperlink" Target="https://login.consultant.ru/link/?req=doc&amp;base=LAW&amp;n=73141&amp;dst=3026" TargetMode="External"/><Relationship Id="rId93" Type="http://schemas.openxmlformats.org/officeDocument/2006/relationships/hyperlink" Target="https://login.consultant.ru/link/?req=doc&amp;base=QUEST&amp;n=88979" TargetMode="External"/><Relationship Id="rId189" Type="http://schemas.openxmlformats.org/officeDocument/2006/relationships/hyperlink" Target="https://login.consultant.ru/link/?req=doc&amp;base=LAW&amp;n=438470&amp;dst=23655" TargetMode="External"/><Relationship Id="rId3" Type="http://schemas.openxmlformats.org/officeDocument/2006/relationships/styles" Target="styles.xml"/><Relationship Id="rId214" Type="http://schemas.openxmlformats.org/officeDocument/2006/relationships/hyperlink" Target="https://login.consultant.ru/link/?req=doc&amp;base=LAW&amp;n=76680&amp;dst=2" TargetMode="External"/><Relationship Id="rId235" Type="http://schemas.openxmlformats.org/officeDocument/2006/relationships/hyperlink" Target="https://login.consultant.ru/link/?req=doc&amp;base=LAW&amp;n=373473&amp;dst=403" TargetMode="External"/><Relationship Id="rId256" Type="http://schemas.openxmlformats.org/officeDocument/2006/relationships/hyperlink" Target="https://login.consultant.ru/link/?req=doc&amp;base=PBI&amp;n=274410&amp;dst=102669" TargetMode="External"/><Relationship Id="rId277" Type="http://schemas.openxmlformats.org/officeDocument/2006/relationships/hyperlink" Target="https://login.consultant.ru/link/?req=doc&amp;base=QUEST&amp;n=64506" TargetMode="External"/><Relationship Id="rId298" Type="http://schemas.openxmlformats.org/officeDocument/2006/relationships/hyperlink" Target="https://login.consultant.ru/link/?req=doc&amp;base=LAW&amp;n=339223&amp;dst=18" TargetMode="External"/><Relationship Id="rId116" Type="http://schemas.openxmlformats.org/officeDocument/2006/relationships/hyperlink" Target="https://login.consultant.ru/link/?req=doc&amp;base=QUEST&amp;n=59525" TargetMode="External"/><Relationship Id="rId137" Type="http://schemas.openxmlformats.org/officeDocument/2006/relationships/hyperlink" Target="https://login.consultant.ru/link/?req=doc&amp;base=LAW&amp;n=107972&amp;dst=101385" TargetMode="External"/><Relationship Id="rId158" Type="http://schemas.openxmlformats.org/officeDocument/2006/relationships/hyperlink" Target="https://login.consultant.ru/link/?req=doc&amp;base=LAW&amp;n=483145&amp;dst=100228" TargetMode="External"/><Relationship Id="rId302" Type="http://schemas.openxmlformats.org/officeDocument/2006/relationships/hyperlink" Target="https://login.consultant.ru/link/?req=doc&amp;base=LAW&amp;n=322593&amp;dst=100016" TargetMode="External"/><Relationship Id="rId323" Type="http://schemas.openxmlformats.org/officeDocument/2006/relationships/hyperlink" Target="https://login.consultant.ru/link/?req=doc&amp;base=LAW&amp;n=331085&amp;dst=11763" TargetMode="External"/><Relationship Id="rId20" Type="http://schemas.openxmlformats.org/officeDocument/2006/relationships/hyperlink" Target="https://login.consultant.ru/link/?req=doc&amp;base=QUEST&amp;n=94298&amp;dst=100023" TargetMode="External"/><Relationship Id="rId41" Type="http://schemas.openxmlformats.org/officeDocument/2006/relationships/hyperlink" Target="https://login.consultant.ru/link/?req=doc&amp;base=LAW&amp;n=492056&amp;dst=8954" TargetMode="External"/><Relationship Id="rId62" Type="http://schemas.openxmlformats.org/officeDocument/2006/relationships/image" Target="media/image1.png"/><Relationship Id="rId83" Type="http://schemas.openxmlformats.org/officeDocument/2006/relationships/hyperlink" Target="https://login.consultant.ru/link/?req=doc&amp;base=QUEST&amp;n=188171" TargetMode="External"/><Relationship Id="rId179" Type="http://schemas.openxmlformats.org/officeDocument/2006/relationships/hyperlink" Target="https://login.consultant.ru/link/?req=doc&amp;base=LAW&amp;n=480811&amp;dst=24084" TargetMode="External"/><Relationship Id="rId190" Type="http://schemas.openxmlformats.org/officeDocument/2006/relationships/hyperlink" Target="https://login.consultant.ru/link/?req=doc&amp;base=LAW&amp;n=438470&amp;dst=101437" TargetMode="External"/><Relationship Id="rId204" Type="http://schemas.openxmlformats.org/officeDocument/2006/relationships/hyperlink" Target="https://login.consultant.ru/link/?req=doc&amp;base=LAW&amp;n=77925&amp;dst=1638" TargetMode="External"/><Relationship Id="rId225" Type="http://schemas.openxmlformats.org/officeDocument/2006/relationships/hyperlink" Target="https://login.consultant.ru/link/?req=doc&amp;base=QUEST&amp;n=60739" TargetMode="External"/><Relationship Id="rId246" Type="http://schemas.openxmlformats.org/officeDocument/2006/relationships/hyperlink" Target="https://login.consultant.ru/link/?req=doc&amp;base=LAW&amp;n=386948&amp;dst=3529" TargetMode="External"/><Relationship Id="rId267" Type="http://schemas.openxmlformats.org/officeDocument/2006/relationships/hyperlink" Target="https://login.consultant.ru/link/?req=doc&amp;base=LAW&amp;n=320455&amp;dst=102075" TargetMode="External"/><Relationship Id="rId288" Type="http://schemas.openxmlformats.org/officeDocument/2006/relationships/hyperlink" Target="https://login.consultant.ru/link/?req=doc&amp;base=LAW&amp;n=331085&amp;dst=17540" TargetMode="External"/><Relationship Id="rId106" Type="http://schemas.openxmlformats.org/officeDocument/2006/relationships/hyperlink" Target="https://login.consultant.ru/link/?req=doc&amp;base=LAW&amp;n=378832&amp;dst=101981" TargetMode="External"/><Relationship Id="rId127" Type="http://schemas.openxmlformats.org/officeDocument/2006/relationships/hyperlink" Target="https://login.consultant.ru/link/?req=doc&amp;base=PBI&amp;n=180392&amp;dst=100019" TargetMode="External"/><Relationship Id="rId313" Type="http://schemas.openxmlformats.org/officeDocument/2006/relationships/hyperlink" Target="https://login.consultant.ru/link/?req=doc&amp;base=QUEST&amp;n=188171" TargetMode="External"/><Relationship Id="rId10" Type="http://schemas.openxmlformats.org/officeDocument/2006/relationships/hyperlink" Target="https://login.consultant.ru/link/?req=doc&amp;base=LAW&amp;n=179199&amp;dst=100092" TargetMode="External"/><Relationship Id="rId31" Type="http://schemas.openxmlformats.org/officeDocument/2006/relationships/hyperlink" Target="https://login.consultant.ru/link/?req=doc&amp;base=LAW&amp;n=315079&amp;dst=13448" TargetMode="External"/><Relationship Id="rId52" Type="http://schemas.openxmlformats.org/officeDocument/2006/relationships/hyperlink" Target="https://login.consultant.ru/link/?req=doc&amp;base=CJI&amp;n=155588&amp;dst=100045" TargetMode="External"/><Relationship Id="rId73" Type="http://schemas.openxmlformats.org/officeDocument/2006/relationships/hyperlink" Target="https://login.consultant.ru/link/?req=doc&amp;base=LAW&amp;n=73141&amp;dst=3607" TargetMode="External"/><Relationship Id="rId94" Type="http://schemas.openxmlformats.org/officeDocument/2006/relationships/hyperlink" Target="https://login.consultant.ru/link/?req=doc&amp;base=QUEST&amp;n=64506" TargetMode="External"/><Relationship Id="rId148" Type="http://schemas.openxmlformats.org/officeDocument/2006/relationships/hyperlink" Target="https://login.consultant.ru/link/?req=doc&amp;base=LAW&amp;n=483130&amp;dst=3400" TargetMode="External"/><Relationship Id="rId169" Type="http://schemas.openxmlformats.org/officeDocument/2006/relationships/hyperlink" Target="https://login.consultant.ru/link/?req=doc&amp;base=LAW&amp;n=492056&amp;dst=11790" TargetMode="External"/><Relationship Id="rId334" Type="http://schemas.openxmlformats.org/officeDocument/2006/relationships/hyperlink" Target="https://login.consultant.ru/link/?req=doc&amp;base=PBI&amp;n=249060&amp;dst=100087" TargetMode="External"/><Relationship Id="rId4" Type="http://schemas.openxmlformats.org/officeDocument/2006/relationships/settings" Target="settings.xml"/><Relationship Id="rId180" Type="http://schemas.openxmlformats.org/officeDocument/2006/relationships/hyperlink" Target="https://login.consultant.ru/link/?req=doc&amp;base=LAW&amp;n=480811&amp;dst=23713" TargetMode="External"/><Relationship Id="rId215" Type="http://schemas.openxmlformats.org/officeDocument/2006/relationships/hyperlink" Target="https://login.consultant.ru/link/?req=doc&amp;base=LAW&amp;n=77925&amp;dst=3026" TargetMode="External"/><Relationship Id="rId236" Type="http://schemas.openxmlformats.org/officeDocument/2006/relationships/hyperlink" Target="https://login.consultant.ru/link/?req=doc&amp;base=LAW&amp;n=373473&amp;dst=405" TargetMode="External"/><Relationship Id="rId257" Type="http://schemas.openxmlformats.org/officeDocument/2006/relationships/hyperlink" Target="https://login.consultant.ru/link/?req=doc&amp;base=LAW&amp;n=339223&amp;dst=10" TargetMode="External"/><Relationship Id="rId278" Type="http://schemas.openxmlformats.org/officeDocument/2006/relationships/hyperlink" Target="https://login.consultant.ru/link/?req=doc&amp;base=QUEST&amp;n=88979" TargetMode="External"/><Relationship Id="rId303" Type="http://schemas.openxmlformats.org/officeDocument/2006/relationships/hyperlink" Target="https://login.consultant.ru/link/?req=doc&amp;base=LAW&amp;n=320455&amp;dst=102062" TargetMode="External"/><Relationship Id="rId42" Type="http://schemas.openxmlformats.org/officeDocument/2006/relationships/hyperlink" Target="https://login.consultant.ru/link/?req=doc&amp;base=LAW&amp;n=492056&amp;dst=11790" TargetMode="External"/><Relationship Id="rId84" Type="http://schemas.openxmlformats.org/officeDocument/2006/relationships/hyperlink" Target="https://login.consultant.ru/link/?req=doc&amp;base=QUEST&amp;n=64506" TargetMode="External"/><Relationship Id="rId138" Type="http://schemas.openxmlformats.org/officeDocument/2006/relationships/hyperlink" Target="https://login.consultant.ru/link/?req=doc&amp;base=LAW&amp;n=107972&amp;dst=101913" TargetMode="External"/><Relationship Id="rId191" Type="http://schemas.openxmlformats.org/officeDocument/2006/relationships/hyperlink" Target="https://login.consultant.ru/link/?req=doc&amp;base=LAW&amp;n=438470&amp;dst=11790" TargetMode="External"/><Relationship Id="rId205" Type="http://schemas.openxmlformats.org/officeDocument/2006/relationships/hyperlink" Target="https://login.consultant.ru/link/?req=doc&amp;base=LAW&amp;n=77925&amp;dst=101893" TargetMode="External"/><Relationship Id="rId247" Type="http://schemas.openxmlformats.org/officeDocument/2006/relationships/hyperlink" Target="https://login.consultant.ru/link/?req=doc&amp;base=LAW&amp;n=386948&amp;dst=3529" TargetMode="External"/><Relationship Id="rId107" Type="http://schemas.openxmlformats.org/officeDocument/2006/relationships/hyperlink" Target="https://login.consultant.ru/link/?req=doc&amp;base=LAW&amp;n=378832&amp;dst=102034" TargetMode="External"/><Relationship Id="rId289" Type="http://schemas.openxmlformats.org/officeDocument/2006/relationships/hyperlink" Target="https://login.consultant.ru/link/?req=doc&amp;base=LAW&amp;n=69326&amp;dst=100012" TargetMode="External"/><Relationship Id="rId11" Type="http://schemas.openxmlformats.org/officeDocument/2006/relationships/hyperlink" Target="https://login.consultant.ru/link/?req=doc&amp;base=PBI&amp;n=180392&amp;dst=100019" TargetMode="External"/><Relationship Id="rId53" Type="http://schemas.openxmlformats.org/officeDocument/2006/relationships/hyperlink" Target="https://login.consultant.ru/link/?req=doc&amp;base=LAW&amp;n=418167&amp;dst=101540" TargetMode="External"/><Relationship Id="rId149" Type="http://schemas.openxmlformats.org/officeDocument/2006/relationships/hyperlink" Target="https://login.consultant.ru/link/?req=doc&amp;base=LAW&amp;n=494979&amp;dst=3536" TargetMode="External"/><Relationship Id="rId314" Type="http://schemas.openxmlformats.org/officeDocument/2006/relationships/hyperlink" Target="https://login.consultant.ru/link/?req=doc&amp;base=QUEST&amp;n=88979" TargetMode="External"/><Relationship Id="rId95" Type="http://schemas.openxmlformats.org/officeDocument/2006/relationships/hyperlink" Target="https://login.consultant.ru/link/?req=doc&amp;base=AMS&amp;n=99101" TargetMode="External"/><Relationship Id="rId160" Type="http://schemas.openxmlformats.org/officeDocument/2006/relationships/hyperlink" Target="https://login.consultant.ru/link/?req=doc&amp;base=LAW&amp;n=492041&amp;dst=101307" TargetMode="External"/><Relationship Id="rId216" Type="http://schemas.openxmlformats.org/officeDocument/2006/relationships/hyperlink" Target="https://login.consultant.ru/link/?req=doc&amp;base=LAW&amp;n=77925&amp;dst=3026" TargetMode="External"/><Relationship Id="rId258" Type="http://schemas.openxmlformats.org/officeDocument/2006/relationships/hyperlink" Target="https://login.consultant.ru/link/?req=doc&amp;base=LAW&amp;n=339223&amp;dst=18" TargetMode="External"/><Relationship Id="rId22" Type="http://schemas.openxmlformats.org/officeDocument/2006/relationships/hyperlink" Target="https://login.consultant.ru/link/?req=doc&amp;base=LAW&amp;n=483130&amp;dst=3400" TargetMode="External"/><Relationship Id="rId64" Type="http://schemas.openxmlformats.org/officeDocument/2006/relationships/hyperlink" Target="https://login.consultant.ru/link/?req=doc&amp;base=LAW&amp;n=412873&amp;dst=3536" TargetMode="External"/><Relationship Id="rId118" Type="http://schemas.openxmlformats.org/officeDocument/2006/relationships/hyperlink" Target="https://login.consultant.ru/link/?req=doc&amp;base=LAW&amp;n=386948&amp;dst=101069" TargetMode="External"/><Relationship Id="rId325" Type="http://schemas.openxmlformats.org/officeDocument/2006/relationships/hyperlink" Target="https://login.consultant.ru/link/?req=doc&amp;base=LAW&amp;n=331085&amp;dst=17540" TargetMode="External"/><Relationship Id="rId171" Type="http://schemas.openxmlformats.org/officeDocument/2006/relationships/hyperlink" Target="https://login.consultant.ru/link/?req=doc&amp;base=LAW&amp;n=492056&amp;dst=22863" TargetMode="External"/><Relationship Id="rId227" Type="http://schemas.openxmlformats.org/officeDocument/2006/relationships/hyperlink" Target="https://login.consultant.ru/link/?req=doc&amp;base=QUEST&amp;n=60739" TargetMode="External"/><Relationship Id="rId269" Type="http://schemas.openxmlformats.org/officeDocument/2006/relationships/hyperlink" Target="https://login.consultant.ru/link/?req=doc&amp;base=LAW&amp;n=320455&amp;dst=102111" TargetMode="External"/><Relationship Id="rId33" Type="http://schemas.openxmlformats.org/officeDocument/2006/relationships/hyperlink" Target="https://login.consultant.ru/link/?req=doc&amp;base=LAW&amp;n=315079&amp;dst=13393" TargetMode="External"/><Relationship Id="rId129" Type="http://schemas.openxmlformats.org/officeDocument/2006/relationships/hyperlink" Target="https://login.consultant.ru/link/?req=doc&amp;base=LAW&amp;n=179199&amp;dst=100095" TargetMode="External"/><Relationship Id="rId280" Type="http://schemas.openxmlformats.org/officeDocument/2006/relationships/hyperlink" Target="https://login.consultant.ru/link/?req=doc&amp;base=QUEST&amp;n=59604" TargetMode="External"/><Relationship Id="rId336" Type="http://schemas.openxmlformats.org/officeDocument/2006/relationships/hyperlink" Target="https://login.consultant.ru/link/?req=doc&amp;base=LAW&amp;n=292694&amp;dst=57" TargetMode="External"/><Relationship Id="rId75" Type="http://schemas.openxmlformats.org/officeDocument/2006/relationships/hyperlink" Target="https://login.consultant.ru/link/?req=doc&amp;base=QUEST&amp;n=195232" TargetMode="External"/><Relationship Id="rId140" Type="http://schemas.openxmlformats.org/officeDocument/2006/relationships/hyperlink" Target="https://login.consultant.ru/link/?req=doc&amp;base=LAW&amp;n=107972&amp;dst=101829" TargetMode="External"/><Relationship Id="rId182" Type="http://schemas.openxmlformats.org/officeDocument/2006/relationships/hyperlink" Target="https://login.consultant.ru/link/?req=doc&amp;base=LAW&amp;n=480811&amp;dst=22319" TargetMode="External"/><Relationship Id="rId6" Type="http://schemas.openxmlformats.org/officeDocument/2006/relationships/hyperlink" Target="http://consultantugra.ru/klientam/goryachaya-liniya/reglament-linii-konsultacij/" TargetMode="External"/><Relationship Id="rId238" Type="http://schemas.openxmlformats.org/officeDocument/2006/relationships/hyperlink" Target="https://login.consultant.ru/link/?req=doc&amp;base=LAW&amp;n=378832&amp;dst=101981" TargetMode="External"/><Relationship Id="rId291" Type="http://schemas.openxmlformats.org/officeDocument/2006/relationships/hyperlink" Target="https://login.consultant.ru/link/?req=doc&amp;base=LAW&amp;n=331085&amp;dst=9275" TargetMode="External"/><Relationship Id="rId305" Type="http://schemas.openxmlformats.org/officeDocument/2006/relationships/hyperlink" Target="https://login.consultant.ru/link/?req=doc&amp;base=LAW&amp;n=339223" TargetMode="External"/><Relationship Id="rId44" Type="http://schemas.openxmlformats.org/officeDocument/2006/relationships/hyperlink" Target="https://login.consultant.ru/link/?req=doc&amp;base=LAW&amp;n=492056&amp;dst=22863" TargetMode="External"/><Relationship Id="rId86" Type="http://schemas.openxmlformats.org/officeDocument/2006/relationships/hyperlink" Target="https://login.consultant.ru/link/?req=doc&amp;base=QUEST&amp;n=68755" TargetMode="External"/><Relationship Id="rId151" Type="http://schemas.openxmlformats.org/officeDocument/2006/relationships/hyperlink" Target="https://login.consultant.ru/link/?req=doc&amp;base=QUEST&amp;n=202010&amp;dst=100009" TargetMode="External"/><Relationship Id="rId193" Type="http://schemas.openxmlformats.org/officeDocument/2006/relationships/hyperlink" Target="https://login.consultant.ru/link/?req=doc&amp;base=LAW&amp;n=412873&amp;dst=3536" TargetMode="External"/><Relationship Id="rId207" Type="http://schemas.openxmlformats.org/officeDocument/2006/relationships/hyperlink" Target="https://login.consultant.ru/link/?req=doc&amp;base=LAW&amp;n=77925&amp;dst=102528" TargetMode="External"/><Relationship Id="rId249" Type="http://schemas.openxmlformats.org/officeDocument/2006/relationships/hyperlink" Target="https://login.consultant.ru/link/?req=doc&amp;base=QUEST&amp;n=181702" TargetMode="External"/><Relationship Id="rId13" Type="http://schemas.openxmlformats.org/officeDocument/2006/relationships/hyperlink" Target="https://login.consultant.ru/link/?req=doc&amp;base=LAW&amp;n=179199&amp;dst=100095" TargetMode="External"/><Relationship Id="rId109" Type="http://schemas.openxmlformats.org/officeDocument/2006/relationships/hyperlink" Target="https://login.consultant.ru/link/?req=doc&amp;base=LAW&amp;n=386948&amp;dst=3536" TargetMode="External"/><Relationship Id="rId260" Type="http://schemas.openxmlformats.org/officeDocument/2006/relationships/hyperlink" Target="https://login.consultant.ru/link/?req=doc&amp;base=LAW&amp;n=339223&amp;dst=873" TargetMode="External"/><Relationship Id="rId316" Type="http://schemas.openxmlformats.org/officeDocument/2006/relationships/hyperlink" Target="https://login.consultant.ru/link/?req=doc&amp;base=AMS&amp;n=99101" TargetMode="External"/><Relationship Id="rId55" Type="http://schemas.openxmlformats.org/officeDocument/2006/relationships/hyperlink" Target="https://login.consultant.ru/link/?req=doc&amp;base=LAW&amp;n=438470&amp;dst=8954" TargetMode="External"/><Relationship Id="rId97" Type="http://schemas.openxmlformats.org/officeDocument/2006/relationships/hyperlink" Target="https://login.consultant.ru/link/?req=doc&amp;base=LAW&amp;n=339223&amp;dst=405" TargetMode="External"/><Relationship Id="rId120" Type="http://schemas.openxmlformats.org/officeDocument/2006/relationships/hyperlink" Target="https://login.consultant.ru/link/?req=doc&amp;base=LAW&amp;n=494979&amp;dst=3536" TargetMode="External"/><Relationship Id="rId162" Type="http://schemas.openxmlformats.org/officeDocument/2006/relationships/hyperlink" Target="https://login.consultant.ru/link/?req=doc&amp;base=LAW&amp;n=492056&amp;dst=101441" TargetMode="External"/><Relationship Id="rId218" Type="http://schemas.openxmlformats.org/officeDocument/2006/relationships/hyperlink" Target="https://login.consultant.ru/link/?req=doc&amp;base=LAW&amp;n=77925&amp;dst=3607" TargetMode="External"/><Relationship Id="rId271" Type="http://schemas.openxmlformats.org/officeDocument/2006/relationships/hyperlink" Target="https://login.consultant.ru/link/?req=doc&amp;base=LAW&amp;n=320455&amp;dst=102142" TargetMode="External"/><Relationship Id="rId24" Type="http://schemas.openxmlformats.org/officeDocument/2006/relationships/hyperlink" Target="https://login.consultant.ru/link/?req=doc&amp;base=LAW&amp;n=494979&amp;dst=9275" TargetMode="External"/><Relationship Id="rId66" Type="http://schemas.openxmlformats.org/officeDocument/2006/relationships/hyperlink" Target="https://login.consultant.ru/link/?req=doc&amp;base=LAW&amp;n=77925&amp;dst=3536" TargetMode="External"/><Relationship Id="rId131" Type="http://schemas.openxmlformats.org/officeDocument/2006/relationships/hyperlink" Target="https://login.consultant.ru/link/?req=doc&amp;base=LAW&amp;n=107972&amp;dst=101385" TargetMode="External"/><Relationship Id="rId327" Type="http://schemas.openxmlformats.org/officeDocument/2006/relationships/hyperlink" Target="https://login.consultant.ru/link/?req=doc&amp;base=QUEST&amp;n=1637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D1197-F953-47CE-A7DB-2877392E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25</Pages>
  <Words>18864</Words>
  <Characters>107525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22</cp:revision>
  <dcterms:created xsi:type="dcterms:W3CDTF">2025-03-17T10:50:00Z</dcterms:created>
  <dcterms:modified xsi:type="dcterms:W3CDTF">2025-03-18T11:10:00Z</dcterms:modified>
</cp:coreProperties>
</file>